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21" w:rsidRDefault="00CE69EA" w:rsidP="001A24D1">
      <w:pPr>
        <w:spacing w:before="100" w:beforeAutospacing="1" w:after="100" w:afterAutospacing="1"/>
        <w:contextualSpacing/>
        <w:rPr>
          <w:rFonts w:ascii="Garamond" w:hAnsi="Garamond"/>
          <w:b/>
          <w:bCs w:val="0"/>
        </w:rPr>
      </w:pPr>
      <w:r>
        <w:rPr>
          <w:rFonts w:ascii="Garamond" w:hAnsi="Garamond"/>
          <w:bCs w:val="0"/>
        </w:rPr>
        <w:tab/>
      </w:r>
      <w:r>
        <w:rPr>
          <w:rFonts w:ascii="Garamond" w:hAnsi="Garamond"/>
          <w:bCs w:val="0"/>
        </w:rPr>
        <w:tab/>
      </w:r>
      <w:r>
        <w:rPr>
          <w:rFonts w:ascii="Garamond" w:hAnsi="Garamond"/>
          <w:bCs w:val="0"/>
        </w:rPr>
        <w:tab/>
      </w:r>
    </w:p>
    <w:p w:rsidR="003821CC" w:rsidRDefault="003821CC" w:rsidP="00D04A76">
      <w:pPr>
        <w:ind w:left="284" w:right="452"/>
        <w:jc w:val="both"/>
        <w:rPr>
          <w:rFonts w:ascii="Garamond" w:hAnsi="Garamond"/>
          <w:bCs w:val="0"/>
        </w:rPr>
      </w:pPr>
    </w:p>
    <w:p w:rsidR="00CE69EA" w:rsidRPr="00A13C67" w:rsidRDefault="008E0ED3" w:rsidP="00CE69EA">
      <w:pPr>
        <w:jc w:val="center"/>
        <w:rPr>
          <w:rFonts w:ascii="Garamond" w:hAnsi="Garamond"/>
          <w:b/>
          <w:color w:val="464646"/>
          <w:shd w:val="clear" w:color="auto" w:fill="FFFFFF"/>
        </w:rPr>
      </w:pPr>
      <w:r>
        <w:rPr>
          <w:rFonts w:ascii="Garamond" w:hAnsi="Garamond"/>
          <w:b/>
          <w:color w:val="464646"/>
          <w:shd w:val="clear" w:color="auto" w:fill="FFFFFF"/>
        </w:rPr>
        <w:t xml:space="preserve">INSEGNAMENTO DELLA </w:t>
      </w:r>
      <w:r w:rsidR="00CE69EA" w:rsidRPr="00A13C67">
        <w:rPr>
          <w:rFonts w:ascii="Garamond" w:hAnsi="Garamond"/>
          <w:b/>
          <w:color w:val="464646"/>
          <w:shd w:val="clear" w:color="auto" w:fill="FFFFFF"/>
        </w:rPr>
        <w:t xml:space="preserve">CULTURA E DELLA CONSAPEVOLEZZA ALIMENTARE NEL </w:t>
      </w:r>
      <w:r>
        <w:rPr>
          <w:rFonts w:ascii="Garamond" w:hAnsi="Garamond"/>
          <w:b/>
          <w:color w:val="464646"/>
          <w:shd w:val="clear" w:color="auto" w:fill="FFFFFF"/>
        </w:rPr>
        <w:t>RISPETTO COERENTE DELL'AMBIENTE</w:t>
      </w:r>
    </w:p>
    <w:p w:rsidR="00CE69EA" w:rsidRDefault="00CE69EA" w:rsidP="00CE69EA">
      <w:pPr>
        <w:jc w:val="both"/>
        <w:rPr>
          <w:rFonts w:ascii="Garamond" w:hAnsi="Garamond"/>
          <w:b/>
          <w:color w:val="464646"/>
          <w:shd w:val="clear" w:color="auto" w:fill="FFFFFF"/>
        </w:rPr>
      </w:pPr>
    </w:p>
    <w:p w:rsidR="008F7B7C" w:rsidRDefault="008F7B7C" w:rsidP="00723B25">
      <w:pPr>
        <w:spacing w:line="400" w:lineRule="exact"/>
        <w:contextualSpacing/>
        <w:jc w:val="both"/>
        <w:rPr>
          <w:rFonts w:ascii="Garamond" w:hAnsi="Garamond"/>
          <w:b/>
          <w:color w:val="464646"/>
          <w:shd w:val="clear" w:color="auto" w:fill="FFFFFF"/>
        </w:rPr>
      </w:pPr>
    </w:p>
    <w:p w:rsidR="00DF6528" w:rsidRDefault="00300046" w:rsidP="00723B25">
      <w:pPr>
        <w:spacing w:line="400" w:lineRule="exact"/>
        <w:contextualSpacing/>
        <w:jc w:val="both"/>
        <w:rPr>
          <w:rFonts w:ascii="Garamond" w:hAnsi="Garamond"/>
          <w:b/>
          <w:color w:val="464646"/>
          <w:shd w:val="clear" w:color="auto" w:fill="FFFFFF"/>
        </w:rPr>
      </w:pPr>
      <w:r>
        <w:rPr>
          <w:rFonts w:ascii="Garamond" w:hAnsi="Garamond"/>
          <w:b/>
          <w:color w:val="464646"/>
          <w:shd w:val="clear" w:color="auto" w:fill="FFFFFF"/>
        </w:rPr>
        <w:t>ANALISI DI CONTESTO</w:t>
      </w:r>
    </w:p>
    <w:p w:rsidR="00300046" w:rsidRDefault="00300046" w:rsidP="00723B25">
      <w:pPr>
        <w:spacing w:line="400" w:lineRule="exact"/>
        <w:contextualSpacing/>
        <w:jc w:val="both"/>
        <w:rPr>
          <w:rFonts w:ascii="Garamond" w:hAnsi="Garamond"/>
          <w:b/>
          <w:color w:val="464646"/>
          <w:shd w:val="clear" w:color="auto" w:fill="FFFFFF"/>
        </w:rPr>
      </w:pPr>
    </w:p>
    <w:p w:rsidR="00300046" w:rsidRPr="008F7B7C" w:rsidRDefault="00300046" w:rsidP="00723B25">
      <w:pPr>
        <w:spacing w:line="400" w:lineRule="exact"/>
        <w:contextualSpacing/>
        <w:jc w:val="both"/>
        <w:rPr>
          <w:rFonts w:ascii="Garamond" w:hAnsi="Garamond"/>
          <w:b/>
          <w:smallCaps/>
          <w:color w:val="464646"/>
          <w:shd w:val="clear" w:color="auto" w:fill="FFFFFF"/>
        </w:rPr>
      </w:pPr>
      <w:r w:rsidRPr="008F7B7C">
        <w:rPr>
          <w:rFonts w:ascii="Garamond" w:hAnsi="Garamond"/>
          <w:b/>
          <w:smallCaps/>
          <w:color w:val="464646"/>
          <w:shd w:val="clear" w:color="auto" w:fill="FFFFFF"/>
        </w:rPr>
        <w:t>Il ruolo dell’ENPAB come Ente proponente</w:t>
      </w:r>
    </w:p>
    <w:p w:rsidR="00CE69EA" w:rsidRPr="004E27B1" w:rsidRDefault="00CE69EA" w:rsidP="00723B25">
      <w:pPr>
        <w:spacing w:line="400" w:lineRule="exact"/>
        <w:contextualSpacing/>
        <w:jc w:val="both"/>
        <w:rPr>
          <w:rFonts w:ascii="Garamond" w:hAnsi="Garamond"/>
          <w:color w:val="464646"/>
          <w:shd w:val="clear" w:color="auto" w:fill="FFFFFF"/>
        </w:rPr>
      </w:pPr>
      <w:r w:rsidRPr="004E27B1">
        <w:rPr>
          <w:rFonts w:ascii="Garamond" w:hAnsi="Garamond"/>
          <w:color w:val="464646"/>
          <w:shd w:val="clear" w:color="auto" w:fill="FFFFFF"/>
        </w:rPr>
        <w:t>L'Ente di previdenza ed assistenza per i Biologi liberi professionisti (Enpab) è stato istituito come Fondazione di diritto privato e - in coerenza c</w:t>
      </w:r>
      <w:r w:rsidR="00D6174A">
        <w:rPr>
          <w:rFonts w:ascii="Garamond" w:hAnsi="Garamond"/>
          <w:color w:val="464646"/>
          <w:shd w:val="clear" w:color="auto" w:fill="FFFFFF"/>
        </w:rPr>
        <w:t>on l'art. 38 della Costituzione</w:t>
      </w:r>
      <w:r w:rsidRPr="004E27B1">
        <w:rPr>
          <w:rFonts w:ascii="Garamond" w:hAnsi="Garamond"/>
          <w:color w:val="464646"/>
          <w:shd w:val="clear" w:color="auto" w:fill="FFFFFF"/>
        </w:rPr>
        <w:t xml:space="preserve"> - svolge la sua funzione pubblica di garantire la previdenza e l'assistenza obbligatoria ai propri iscritti, ai loro familiari e superstiti.</w:t>
      </w:r>
    </w:p>
    <w:p w:rsidR="00CE69EA" w:rsidRPr="004E27B1" w:rsidRDefault="00CE69EA" w:rsidP="00723B25">
      <w:pPr>
        <w:spacing w:line="400" w:lineRule="exact"/>
        <w:contextualSpacing/>
        <w:jc w:val="both"/>
        <w:rPr>
          <w:rFonts w:ascii="Garamond" w:hAnsi="Garamond"/>
          <w:color w:val="464646"/>
          <w:shd w:val="clear" w:color="auto" w:fill="FFFFFF"/>
        </w:rPr>
      </w:pPr>
      <w:r w:rsidRPr="004E27B1">
        <w:rPr>
          <w:rFonts w:ascii="Garamond" w:hAnsi="Garamond"/>
          <w:color w:val="464646"/>
          <w:shd w:val="clear" w:color="auto" w:fill="FFFFFF"/>
        </w:rPr>
        <w:t xml:space="preserve">L'Ente di previdenza adotta per il calcolo delle prestazioni previdenziali il sistema "contributo puro" che si basa sul principio della proporzionalità tra il reddito professionale conseguito e la contribuzione versata. L'onere economico a carico dell'Ente si </w:t>
      </w:r>
      <w:r w:rsidR="00E24C09">
        <w:rPr>
          <w:rFonts w:ascii="Garamond" w:hAnsi="Garamond"/>
          <w:color w:val="464646"/>
          <w:shd w:val="clear" w:color="auto" w:fill="FFFFFF"/>
        </w:rPr>
        <w:t>esplicita</w:t>
      </w:r>
      <w:r w:rsidR="00EA4A25">
        <w:rPr>
          <w:rFonts w:ascii="Garamond" w:hAnsi="Garamond"/>
          <w:color w:val="464646"/>
          <w:shd w:val="clear" w:color="auto" w:fill="FFFFFF"/>
        </w:rPr>
        <w:t xml:space="preserve"> </w:t>
      </w:r>
      <w:r w:rsidRPr="004E27B1">
        <w:rPr>
          <w:rFonts w:ascii="Garamond" w:hAnsi="Garamond"/>
          <w:color w:val="464646"/>
          <w:shd w:val="clear" w:color="auto" w:fill="FFFFFF"/>
        </w:rPr>
        <w:t xml:space="preserve">nella garanzia della rivalutazione per anno dei contributi versati che, sommati durante l'intero arco della vita lavorativa, costituiranno il cosiddetto montante previdenziale, sul quale - applicando il moltiplicatore del coefficiente di trasformazione legato all'età al momento del pensionamento - viene determinato il </w:t>
      </w:r>
      <w:r w:rsidRPr="004E27B1">
        <w:rPr>
          <w:rFonts w:ascii="Garamond" w:hAnsi="Garamond"/>
          <w:i/>
          <w:color w:val="464646"/>
          <w:shd w:val="clear" w:color="auto" w:fill="FFFFFF"/>
        </w:rPr>
        <w:t>quantum</w:t>
      </w:r>
      <w:r w:rsidRPr="004E27B1">
        <w:rPr>
          <w:rFonts w:ascii="Garamond" w:hAnsi="Garamond"/>
          <w:color w:val="464646"/>
          <w:shd w:val="clear" w:color="auto" w:fill="FFFFFF"/>
        </w:rPr>
        <w:t xml:space="preserve"> pensionistico. </w:t>
      </w:r>
    </w:p>
    <w:p w:rsidR="00CE69EA" w:rsidRPr="004E27B1" w:rsidRDefault="00CE69EA" w:rsidP="00723B25">
      <w:pPr>
        <w:spacing w:line="400" w:lineRule="exact"/>
        <w:contextualSpacing/>
        <w:jc w:val="both"/>
        <w:rPr>
          <w:rFonts w:ascii="Garamond" w:hAnsi="Garamond"/>
          <w:color w:val="464646"/>
          <w:shd w:val="clear" w:color="auto" w:fill="FFFFFF"/>
        </w:rPr>
      </w:pPr>
      <w:r w:rsidRPr="004E27B1">
        <w:rPr>
          <w:rFonts w:ascii="Garamond" w:hAnsi="Garamond"/>
          <w:color w:val="464646"/>
          <w:shd w:val="clear" w:color="auto" w:fill="FFFFFF"/>
        </w:rPr>
        <w:t xml:space="preserve">Recentemente il legislatore - recependo anche le nuove esigenze rese più sensibili dal perdurare degli effetti endemici della crisi economica che ha coinvolto e trascinato anche le libere professioni - ha riconosciuto e legittimato "investimenti" funzionali degli Enti previdenziali a supporto del cosiddetto welfare allargato, e quindi a sostegno della professione, dei giovani professionisti e del loro reddito (DL 28 giugno 2013, n. 76, convertito con modificazione nella legge 9 agosto 2013 n. 99, art. 10 bis). </w:t>
      </w:r>
    </w:p>
    <w:p w:rsidR="00CE69EA" w:rsidRPr="004E27B1" w:rsidRDefault="00CE69EA" w:rsidP="00723B25">
      <w:pPr>
        <w:spacing w:line="400" w:lineRule="exact"/>
        <w:contextualSpacing/>
        <w:jc w:val="both"/>
        <w:rPr>
          <w:rFonts w:ascii="Garamond" w:hAnsi="Garamond"/>
        </w:rPr>
      </w:pPr>
      <w:r w:rsidRPr="004E27B1">
        <w:rPr>
          <w:rFonts w:ascii="Garamond" w:hAnsi="Garamond"/>
        </w:rPr>
        <w:t xml:space="preserve">In questa prospettiva si </w:t>
      </w:r>
      <w:r w:rsidR="00DF6528">
        <w:rPr>
          <w:rFonts w:ascii="Garamond" w:hAnsi="Garamond"/>
        </w:rPr>
        <w:t>inquadra</w:t>
      </w:r>
      <w:r w:rsidR="00EA4A25">
        <w:rPr>
          <w:rFonts w:ascii="Garamond" w:hAnsi="Garamond"/>
        </w:rPr>
        <w:t xml:space="preserve"> </w:t>
      </w:r>
      <w:r w:rsidRPr="004E27B1">
        <w:rPr>
          <w:rFonts w:ascii="Garamond" w:hAnsi="Garamond"/>
        </w:rPr>
        <w:t xml:space="preserve">il progetto che l'Enpab intende proporre ed eseguire, volto a favorire l'occupazione professionale dei Biologi </w:t>
      </w:r>
      <w:r w:rsidR="00DF6528">
        <w:rPr>
          <w:rFonts w:ascii="Garamond" w:hAnsi="Garamond"/>
        </w:rPr>
        <w:t xml:space="preserve">in attività dall’ampio risvolto sociale. </w:t>
      </w:r>
      <w:r w:rsidRPr="004E27B1">
        <w:rPr>
          <w:rFonts w:ascii="Garamond" w:hAnsi="Garamond"/>
        </w:rPr>
        <w:t>Il progetto dell'Ente persegue</w:t>
      </w:r>
      <w:r w:rsidR="00DF6528">
        <w:rPr>
          <w:rFonts w:ascii="Garamond" w:hAnsi="Garamond"/>
        </w:rPr>
        <w:t>,</w:t>
      </w:r>
      <w:r w:rsidRPr="004E27B1">
        <w:rPr>
          <w:rFonts w:ascii="Garamond" w:hAnsi="Garamond"/>
        </w:rPr>
        <w:t xml:space="preserve"> come inscindibile finalità, anche la realizzazione di forme di intervento volte al sostegno del reddito e della professione, entrambi fattori che, come detto, nell'ambito di un sistema previdenziale contributivo, rappresentano imprescindibili condizioni per garantire una prestazione pensionistica sempre più adeguata.</w:t>
      </w:r>
    </w:p>
    <w:p w:rsidR="00CE69EA" w:rsidRPr="004E27B1" w:rsidRDefault="00CE69EA" w:rsidP="00723B25">
      <w:pPr>
        <w:spacing w:line="400" w:lineRule="exact"/>
        <w:contextualSpacing/>
        <w:jc w:val="both"/>
        <w:rPr>
          <w:rFonts w:ascii="Garamond" w:hAnsi="Garamond"/>
        </w:rPr>
      </w:pPr>
      <w:r w:rsidRPr="004E27B1">
        <w:rPr>
          <w:rFonts w:ascii="Garamond" w:hAnsi="Garamond"/>
        </w:rPr>
        <w:t xml:space="preserve">Il Progetto Educativo, quindi, verrebbe finanziato dall'Enpab, senza alcun onere a carico dello Stato, impegnando una parte delle disponibilità attualmente distratte nei Fondi cosiddetti di riserva, la cui natura è funzionale </w:t>
      </w:r>
      <w:r w:rsidR="00DF6528">
        <w:rPr>
          <w:rFonts w:ascii="Garamond" w:hAnsi="Garamond"/>
        </w:rPr>
        <w:t xml:space="preserve">alla </w:t>
      </w:r>
      <w:r w:rsidRPr="004E27B1">
        <w:rPr>
          <w:rFonts w:ascii="Garamond" w:hAnsi="Garamond"/>
        </w:rPr>
        <w:t xml:space="preserve"> realizzazione di attività </w:t>
      </w:r>
      <w:r w:rsidRPr="004E27B1">
        <w:rPr>
          <w:rFonts w:ascii="Garamond" w:hAnsi="Garamond"/>
          <w:i/>
        </w:rPr>
        <w:t>lato sensu</w:t>
      </w:r>
      <w:r w:rsidRPr="004E27B1">
        <w:rPr>
          <w:rFonts w:ascii="Garamond" w:hAnsi="Garamond"/>
        </w:rPr>
        <w:t xml:space="preserve"> assistenziali. </w:t>
      </w:r>
    </w:p>
    <w:p w:rsidR="00CE69EA" w:rsidRDefault="00CE69EA" w:rsidP="00723B25">
      <w:pPr>
        <w:spacing w:line="400" w:lineRule="exact"/>
        <w:contextualSpacing/>
        <w:jc w:val="both"/>
        <w:rPr>
          <w:rFonts w:ascii="Garamond" w:hAnsi="Garamond"/>
          <w:b/>
        </w:rPr>
      </w:pPr>
    </w:p>
    <w:p w:rsidR="00CE69EA" w:rsidRPr="008F7B7C" w:rsidRDefault="000437BC" w:rsidP="00723B25">
      <w:pPr>
        <w:spacing w:line="400" w:lineRule="exact"/>
        <w:contextualSpacing/>
        <w:jc w:val="both"/>
        <w:rPr>
          <w:rFonts w:ascii="Garamond" w:hAnsi="Garamond"/>
          <w:b/>
          <w:smallCaps/>
        </w:rPr>
      </w:pPr>
      <w:r w:rsidRPr="008F7B7C">
        <w:rPr>
          <w:rFonts w:ascii="Garamond" w:hAnsi="Garamond"/>
          <w:b/>
          <w:smallCaps/>
        </w:rPr>
        <w:lastRenderedPageBreak/>
        <w:t>Il contesto operativo</w:t>
      </w:r>
    </w:p>
    <w:p w:rsidR="00CE69EA" w:rsidRPr="004E27B1" w:rsidRDefault="00CE69EA" w:rsidP="00723B25">
      <w:pPr>
        <w:spacing w:line="400" w:lineRule="exact"/>
        <w:contextualSpacing/>
        <w:jc w:val="both"/>
        <w:rPr>
          <w:rFonts w:ascii="Garamond" w:hAnsi="Garamond"/>
        </w:rPr>
      </w:pPr>
      <w:r w:rsidRPr="004E27B1">
        <w:rPr>
          <w:rFonts w:ascii="Garamond" w:hAnsi="Garamond"/>
        </w:rPr>
        <w:t>Sono diverse e numerose le evidenze che testimoniano la necessità di un intervento diretto a prevenire e migliorare il quadro di salute delle giovani generazioni.</w:t>
      </w:r>
    </w:p>
    <w:p w:rsidR="00CE69EA" w:rsidRPr="004E27B1" w:rsidRDefault="00CE69EA" w:rsidP="00723B25">
      <w:pPr>
        <w:spacing w:line="400" w:lineRule="exact"/>
        <w:contextualSpacing/>
        <w:jc w:val="both"/>
        <w:rPr>
          <w:rFonts w:ascii="Garamond" w:hAnsi="Garamond"/>
        </w:rPr>
      </w:pPr>
      <w:r w:rsidRPr="004E27B1">
        <w:rPr>
          <w:rFonts w:ascii="Garamond" w:hAnsi="Garamond"/>
        </w:rPr>
        <w:t>La diffusione e il continuo aumento di sovrappeso e obesità è particolarmente preoccupante se si pensa alle implicazioni socio sanitarie correlate allo sviluppo di patologie cronico degenerative legate a questi stati.</w:t>
      </w:r>
    </w:p>
    <w:p w:rsidR="00CE69EA" w:rsidRPr="004E27B1" w:rsidRDefault="00CE69EA" w:rsidP="00723B25">
      <w:pPr>
        <w:spacing w:line="400" w:lineRule="exact"/>
        <w:contextualSpacing/>
        <w:jc w:val="both"/>
        <w:rPr>
          <w:rFonts w:ascii="Garamond" w:hAnsi="Garamond"/>
        </w:rPr>
      </w:pPr>
      <w:r w:rsidRPr="004E27B1">
        <w:rPr>
          <w:rFonts w:ascii="Garamond" w:hAnsi="Garamond"/>
        </w:rPr>
        <w:t xml:space="preserve">L’ultimo rapporto Unicef, in collaborazione con L’Istat, non lascia dubbi: l’Italia è pienamente contagiata da quella che l’Organizzazione Mondiale della Sanità (OMS) ha definito “silente epidemia globale”. </w:t>
      </w:r>
    </w:p>
    <w:p w:rsidR="00CE69EA" w:rsidRPr="004E27B1" w:rsidRDefault="00CE69EA" w:rsidP="00723B25">
      <w:pPr>
        <w:spacing w:line="400" w:lineRule="exact"/>
        <w:contextualSpacing/>
        <w:jc w:val="both"/>
        <w:rPr>
          <w:rFonts w:ascii="Garamond" w:hAnsi="Garamond"/>
        </w:rPr>
      </w:pPr>
      <w:r w:rsidRPr="004E27B1">
        <w:rPr>
          <w:rFonts w:ascii="Garamond" w:hAnsi="Garamond"/>
        </w:rPr>
        <w:t xml:space="preserve">Nel nostro Paese 3 adulti su 10 (32%) risultano in sovrappeso, mentre 1 su 10 è obeso (11%): complessivamente, quindi, circa 4 adulti su 10 (42%) sono in “eccesso ponderale”. </w:t>
      </w:r>
    </w:p>
    <w:p w:rsidR="00CE69EA" w:rsidRPr="004E27B1" w:rsidRDefault="00CE69EA" w:rsidP="00723B25">
      <w:pPr>
        <w:spacing w:line="400" w:lineRule="exact"/>
        <w:contextualSpacing/>
        <w:jc w:val="both"/>
        <w:rPr>
          <w:rFonts w:ascii="Garamond" w:hAnsi="Garamond"/>
        </w:rPr>
      </w:pPr>
      <w:r w:rsidRPr="004E27B1">
        <w:rPr>
          <w:rFonts w:ascii="Garamond" w:hAnsi="Garamond"/>
        </w:rPr>
        <w:t>L’Italia ha uno dei più alti tassi di obesità infantile fra i paesi occidentali, secondo solo a quello degli Stati Uniti e le percentuali sono decuplicate dagli anni Settanta del secolo scorso.</w:t>
      </w:r>
    </w:p>
    <w:p w:rsidR="00CE69EA" w:rsidRPr="004E27B1" w:rsidRDefault="00CE69EA" w:rsidP="00723B25">
      <w:pPr>
        <w:spacing w:line="400" w:lineRule="exact"/>
        <w:contextualSpacing/>
        <w:jc w:val="both"/>
        <w:rPr>
          <w:rFonts w:ascii="Garamond" w:hAnsi="Garamond"/>
        </w:rPr>
      </w:pPr>
      <w:r w:rsidRPr="004E27B1">
        <w:rPr>
          <w:rFonts w:ascii="Garamond" w:hAnsi="Garamond"/>
        </w:rPr>
        <w:t>Oggi il 26,9% dei ragazzi italiani dai 6 ai 17 anni è in eccesso di peso, con punte non trascurabili nel Sud e nelle isole. Percentuale che aumenta nella fascia dei bambini fra i 6 e 10 anni, arrivando fino al 35,7%: quindi uno su tre di quella fascia, ovvero circa un milione di bambini in totale (dati del Ministero della Salute). Considerevole anche la percentuale di bimbi italiani in sovrappeso nella fascia 3-11 anni: 25,2%, che scende al 17,3% per i ragazzi fra gli 11 e i 14 anni.</w:t>
      </w:r>
    </w:p>
    <w:p w:rsidR="00CE69EA" w:rsidRPr="004E27B1" w:rsidRDefault="00CE69EA" w:rsidP="00723B25">
      <w:pPr>
        <w:spacing w:line="400" w:lineRule="exact"/>
        <w:contextualSpacing/>
        <w:jc w:val="both"/>
        <w:rPr>
          <w:rFonts w:ascii="Garamond" w:hAnsi="Garamond"/>
        </w:rPr>
      </w:pPr>
      <w:r w:rsidRPr="004E27B1">
        <w:rPr>
          <w:rFonts w:ascii="Garamond" w:hAnsi="Garamond"/>
        </w:rPr>
        <w:t>Le percentuali più elevate di sovrappeso e obesità si riscontrano nelle regioni del Centro-Sud: in Abruzzo, Molise, Campania, Puglia e Basilicata l'eccesso ponderale riguarda più del 40% del campione, mentre Sardegna, Valle d'Aosta e Trentino-Alto Adige sono sotto il 25%.</w:t>
      </w:r>
    </w:p>
    <w:p w:rsidR="00CE69EA" w:rsidRPr="004E27B1" w:rsidRDefault="00CE69EA" w:rsidP="00723B25">
      <w:pPr>
        <w:spacing w:line="400" w:lineRule="exact"/>
        <w:contextualSpacing/>
        <w:jc w:val="both"/>
        <w:rPr>
          <w:rFonts w:ascii="Garamond" w:hAnsi="Garamond"/>
        </w:rPr>
      </w:pPr>
      <w:r w:rsidRPr="004E27B1">
        <w:rPr>
          <w:rFonts w:ascii="Garamond" w:hAnsi="Garamond"/>
        </w:rPr>
        <w:t>Inoltre dai dati emersi dal Sistema di Sorveglianza “Okkio alla Salute”, promosso dal Ministero della Salute e dal CCM (Centro per il controllo e la prevenzione delle malattie), nell'ambito del programma strategico Guadagnare salute-Rendere facili le scelte salutari, il 9% dei bambini salta la prima colazione e il 31% fa una colazione non adeguata (ossia sbilanciata in termini di carboidrati e proteine); il 67% fa una merenda di metà mattina troppo abbondante; il 21% dei genitori dichiara che i propri figli non consumano quotidianamente frutta e/o verdura; il 43% consuma abitualmente bevande zuccherate e/o gassate.</w:t>
      </w:r>
    </w:p>
    <w:p w:rsidR="00CE69EA" w:rsidRDefault="00CE69EA" w:rsidP="00723B25">
      <w:pPr>
        <w:spacing w:line="400" w:lineRule="exact"/>
        <w:contextualSpacing/>
        <w:jc w:val="both"/>
        <w:rPr>
          <w:rFonts w:ascii="Garamond" w:hAnsi="Garamond" w:cs="Calibri"/>
          <w:color w:val="000000"/>
          <w:shd w:val="clear" w:color="auto" w:fill="FFFFFF"/>
        </w:rPr>
      </w:pPr>
      <w:r w:rsidRPr="004E27B1">
        <w:rPr>
          <w:rFonts w:ascii="Garamond" w:hAnsi="Garamond" w:cs="Calibri"/>
          <w:color w:val="000000"/>
          <w:shd w:val="clear" w:color="auto" w:fill="FFFFFF"/>
        </w:rPr>
        <w:t xml:space="preserve">Si stima che il numero di persone adulte sovrappeso aumenterà del 2,4% medio annuo fino al 2025 e del 2,8% medio annuo dal 2025 al 2050. A causa delle conseguenze probabili dell’obesità (malattie cardiovascolari, diabete, alcuni tumori) si ipotizza che il costo sanitario di una persona adulta obesa sia in media 1.400 euro superiore rispetto alla media pro-capite. Incrociando i dati, si arriva a una </w:t>
      </w:r>
      <w:r w:rsidRPr="004E27B1">
        <w:rPr>
          <w:rFonts w:ascii="Garamond" w:hAnsi="Garamond" w:cs="Calibri"/>
          <w:color w:val="000000"/>
          <w:shd w:val="clear" w:color="auto" w:fill="FFFFFF"/>
        </w:rPr>
        <w:lastRenderedPageBreak/>
        <w:t>previsione al 2050 che porta a un maggior onere per circa 24,3 miliardi, con un’incidenza della spesa sanitaria sul Pil pari a circa il 10,6%.</w:t>
      </w:r>
    </w:p>
    <w:p w:rsidR="000437BC" w:rsidRDefault="000437BC" w:rsidP="00723B25">
      <w:pPr>
        <w:spacing w:line="400" w:lineRule="exact"/>
        <w:contextualSpacing/>
        <w:jc w:val="both"/>
        <w:rPr>
          <w:rFonts w:ascii="Garamond" w:hAnsi="Garamond" w:cs="Calibri"/>
          <w:color w:val="000000"/>
          <w:shd w:val="clear" w:color="auto" w:fill="FFFFFF"/>
        </w:rPr>
      </w:pPr>
    </w:p>
    <w:p w:rsidR="008F7B7C" w:rsidRPr="008F7B7C" w:rsidRDefault="008F7B7C" w:rsidP="00723B25">
      <w:pPr>
        <w:spacing w:line="400" w:lineRule="exact"/>
        <w:contextualSpacing/>
        <w:jc w:val="both"/>
        <w:rPr>
          <w:rFonts w:ascii="Garamond" w:hAnsi="Garamond" w:cs="Calibri"/>
          <w:b/>
          <w:smallCaps/>
          <w:color w:val="000000"/>
          <w:shd w:val="clear" w:color="auto" w:fill="FFFFFF"/>
        </w:rPr>
      </w:pPr>
      <w:r>
        <w:rPr>
          <w:rFonts w:ascii="Garamond" w:hAnsi="Garamond" w:cs="Calibri"/>
          <w:b/>
          <w:smallCaps/>
          <w:color w:val="000000"/>
          <w:shd w:val="clear" w:color="auto" w:fill="FFFFFF"/>
        </w:rPr>
        <w:t>IL PROGETTO</w:t>
      </w:r>
    </w:p>
    <w:p w:rsidR="000437BC" w:rsidRPr="008F7B7C" w:rsidRDefault="000437BC" w:rsidP="00723B25">
      <w:pPr>
        <w:spacing w:line="400" w:lineRule="exact"/>
        <w:contextualSpacing/>
        <w:jc w:val="both"/>
        <w:rPr>
          <w:rFonts w:ascii="Garamond" w:hAnsi="Garamond" w:cs="Calibri"/>
          <w:b/>
          <w:smallCaps/>
          <w:color w:val="000000"/>
          <w:shd w:val="clear" w:color="auto" w:fill="FFFFFF"/>
        </w:rPr>
      </w:pPr>
      <w:r w:rsidRPr="008F7B7C">
        <w:rPr>
          <w:rFonts w:ascii="Garamond" w:hAnsi="Garamond" w:cs="Calibri"/>
          <w:b/>
          <w:smallCaps/>
          <w:color w:val="000000"/>
          <w:shd w:val="clear" w:color="auto" w:fill="FFFFFF"/>
        </w:rPr>
        <w:t>Gli obiettivi</w:t>
      </w:r>
    </w:p>
    <w:p w:rsidR="00CE69EA" w:rsidRPr="004E27B1" w:rsidRDefault="000437BC" w:rsidP="00723B25">
      <w:pPr>
        <w:spacing w:line="400" w:lineRule="exact"/>
        <w:contextualSpacing/>
        <w:jc w:val="both"/>
        <w:rPr>
          <w:rFonts w:ascii="Garamond" w:hAnsi="Garamond"/>
        </w:rPr>
      </w:pPr>
      <w:r>
        <w:rPr>
          <w:rFonts w:ascii="Garamond" w:hAnsi="Garamond"/>
        </w:rPr>
        <w:t xml:space="preserve">Discende dall’analisi operativa la necessità di </w:t>
      </w:r>
      <w:r w:rsidR="00CE69EA" w:rsidRPr="004E27B1">
        <w:rPr>
          <w:rFonts w:ascii="Garamond" w:hAnsi="Garamond"/>
        </w:rPr>
        <w:t>promuovere una “Cultura e consapevolezza alimentare” attraverso un approccio sistemico che coinvolga la scuola Italiana di ogni ordine e grado come protagonista.</w:t>
      </w:r>
    </w:p>
    <w:p w:rsidR="00CE69EA" w:rsidRPr="004E27B1" w:rsidRDefault="00CE69EA" w:rsidP="00723B25">
      <w:pPr>
        <w:spacing w:line="400" w:lineRule="exact"/>
        <w:contextualSpacing/>
        <w:jc w:val="both"/>
        <w:rPr>
          <w:rFonts w:ascii="Garamond" w:hAnsi="Garamond"/>
        </w:rPr>
      </w:pPr>
      <w:r w:rsidRPr="004E27B1">
        <w:rPr>
          <w:rFonts w:ascii="Garamond" w:hAnsi="Garamond"/>
        </w:rPr>
        <w:t xml:space="preserve">La scuola, infatti, ha </w:t>
      </w:r>
      <w:r w:rsidR="006A3F99">
        <w:rPr>
          <w:rFonts w:ascii="Garamond" w:hAnsi="Garamond"/>
        </w:rPr>
        <w:t>integrato</w:t>
      </w:r>
      <w:r w:rsidRPr="004E27B1">
        <w:rPr>
          <w:rFonts w:ascii="Garamond" w:hAnsi="Garamond"/>
        </w:rPr>
        <w:t xml:space="preserve"> negli anni la responsabilità della educazione alimentare degli adolescenti prima delegata alle famiglie. E', quindi, imprescindibile sostanziare una partecipazione e un coinvolgimento attivo della scuola e delle famiglie, anche per far riacquistare alle stesse la consapevolezza dell'importanza della giusta e corretta alimentazione. Solo in questo modo potranno essere annullati i rischi di generare confusione e incertezza nei bambini.</w:t>
      </w:r>
    </w:p>
    <w:p w:rsidR="00CE69EA" w:rsidRPr="004E27B1" w:rsidRDefault="00CE69EA" w:rsidP="00723B25">
      <w:pPr>
        <w:spacing w:line="400" w:lineRule="exact"/>
        <w:contextualSpacing/>
        <w:jc w:val="both"/>
        <w:rPr>
          <w:rFonts w:ascii="Garamond" w:hAnsi="Garamond"/>
        </w:rPr>
      </w:pPr>
      <w:r w:rsidRPr="004E27B1">
        <w:rPr>
          <w:rFonts w:ascii="Garamond" w:hAnsi="Garamond"/>
        </w:rPr>
        <w:t>L'obiettivo del progetto di Educazione Alimentare è prioritariamente quello di semplificare al massimo la comunicazione e la formazione, così da rendere percettibili ai discenti concetti tecnici enfatizzando l'aspetto educativo comportamentale, motivazionale e la piena consapevolezza dell'importanza della corretta alimentazione.</w:t>
      </w:r>
    </w:p>
    <w:p w:rsidR="00CE69EA" w:rsidRPr="004E27B1" w:rsidRDefault="00CE69EA" w:rsidP="00723B25">
      <w:pPr>
        <w:spacing w:line="400" w:lineRule="exact"/>
        <w:contextualSpacing/>
        <w:jc w:val="both"/>
        <w:rPr>
          <w:rFonts w:ascii="Garamond" w:hAnsi="Garamond"/>
        </w:rPr>
      </w:pPr>
      <w:r w:rsidRPr="004E27B1">
        <w:rPr>
          <w:rFonts w:ascii="Garamond" w:hAnsi="Garamond"/>
        </w:rPr>
        <w:t>Saranno riconsiderati, pertanto, un approccio di Educazione Alimentare che sensibilizzi gli alunni verso la necessità di ricercare un cibo qualitativo, di un cibo che sia di benessere ma anche un cibo compatibile con l'ambiente, il territorio e le sue risorse.</w:t>
      </w:r>
    </w:p>
    <w:p w:rsidR="00CE69EA" w:rsidRPr="004E27B1" w:rsidRDefault="00CE69EA" w:rsidP="00723B25">
      <w:pPr>
        <w:spacing w:line="400" w:lineRule="exact"/>
        <w:contextualSpacing/>
        <w:jc w:val="both"/>
        <w:rPr>
          <w:rFonts w:ascii="Garamond" w:hAnsi="Garamond"/>
        </w:rPr>
      </w:pPr>
      <w:r w:rsidRPr="004E27B1">
        <w:rPr>
          <w:rFonts w:ascii="Garamond" w:hAnsi="Garamond"/>
        </w:rPr>
        <w:t>I risultati e la fotografia territoriale acquisita dai professionisti impegnati nel progetto costituiranno un elemento di completamento del stesso, messe a fattor comune al fine di realizzare un'analisi comparativa valutabile per l'orientamento di futuri progetti similari.</w:t>
      </w:r>
    </w:p>
    <w:p w:rsidR="006A3F99" w:rsidRDefault="00CE69EA" w:rsidP="00723B25">
      <w:pPr>
        <w:spacing w:line="400" w:lineRule="exact"/>
        <w:contextualSpacing/>
        <w:jc w:val="both"/>
        <w:rPr>
          <w:rFonts w:ascii="Garamond" w:hAnsi="Garamond"/>
          <w:b/>
        </w:rPr>
      </w:pPr>
      <w:r w:rsidRPr="004E27B1">
        <w:rPr>
          <w:rFonts w:ascii="Garamond" w:hAnsi="Garamond"/>
        </w:rPr>
        <w:t xml:space="preserve">La scuola italiana, pertanto, </w:t>
      </w:r>
      <w:r w:rsidR="006A3F99">
        <w:rPr>
          <w:rFonts w:ascii="Garamond" w:hAnsi="Garamond"/>
        </w:rPr>
        <w:t xml:space="preserve">anche </w:t>
      </w:r>
      <w:r w:rsidRPr="004E27B1">
        <w:rPr>
          <w:rFonts w:ascii="Garamond" w:hAnsi="Garamond"/>
        </w:rPr>
        <w:t>attraverso le competenze del Biologo Nutrizionista, è il luogo d’elezione in cui svolgere un programma di educazione alimentare, in grado di guidare il processo di osservazione, prevenzione e miglioramento degli stati di sovrappeso e obesità tutt’ora presenti significativamente sul nostro territorio.</w:t>
      </w:r>
      <w:r w:rsidR="006A3F99">
        <w:rPr>
          <w:rFonts w:ascii="Garamond" w:hAnsi="Garamond"/>
        </w:rPr>
        <w:t xml:space="preserve"> </w:t>
      </w:r>
    </w:p>
    <w:p w:rsidR="006A3F99" w:rsidRDefault="006A3F99" w:rsidP="00723B25">
      <w:pPr>
        <w:spacing w:line="400" w:lineRule="exact"/>
        <w:contextualSpacing/>
        <w:jc w:val="both"/>
        <w:rPr>
          <w:rFonts w:ascii="Garamond" w:hAnsi="Garamond"/>
          <w:b/>
        </w:rPr>
      </w:pPr>
    </w:p>
    <w:p w:rsidR="00CE69EA" w:rsidRPr="008F7B7C" w:rsidRDefault="000437BC" w:rsidP="00723B25">
      <w:pPr>
        <w:spacing w:line="400" w:lineRule="exact"/>
        <w:contextualSpacing/>
        <w:jc w:val="both"/>
        <w:rPr>
          <w:rFonts w:ascii="Garamond" w:hAnsi="Garamond"/>
          <w:b/>
          <w:smallCaps/>
        </w:rPr>
      </w:pPr>
      <w:r w:rsidRPr="008F7B7C">
        <w:rPr>
          <w:rFonts w:ascii="Garamond" w:hAnsi="Garamond"/>
          <w:b/>
          <w:smallCaps/>
        </w:rPr>
        <w:t>I beneficiari delle azioni di progetto</w:t>
      </w:r>
    </w:p>
    <w:p w:rsidR="00CE69EA" w:rsidRDefault="00CE69EA" w:rsidP="00723B25">
      <w:pPr>
        <w:spacing w:line="400" w:lineRule="exact"/>
        <w:contextualSpacing/>
        <w:jc w:val="both"/>
        <w:rPr>
          <w:rFonts w:ascii="Garamond" w:hAnsi="Garamond"/>
        </w:rPr>
      </w:pPr>
      <w:r w:rsidRPr="00BD747E">
        <w:rPr>
          <w:rFonts w:ascii="Garamond" w:hAnsi="Garamond"/>
        </w:rPr>
        <w:t>Il progetto di promozione della “Cultura e consapevolezza alimentare” è rivolto ai ragazzi in età evolutiva</w:t>
      </w:r>
      <w:r w:rsidR="009E5B74">
        <w:rPr>
          <w:rFonts w:ascii="Garamond" w:hAnsi="Garamond"/>
        </w:rPr>
        <w:t xml:space="preserve"> che frequentano la classe terza </w:t>
      </w:r>
      <w:r w:rsidR="001D29DE">
        <w:rPr>
          <w:rFonts w:ascii="Garamond" w:hAnsi="Garamond"/>
        </w:rPr>
        <w:t>della Scuola Primaria</w:t>
      </w:r>
      <w:r w:rsidRPr="00BD747E">
        <w:rPr>
          <w:rFonts w:ascii="Garamond" w:hAnsi="Garamond"/>
        </w:rPr>
        <w:t xml:space="preserve">, ma si estenderà e coinvolgerà anche le famiglie. </w:t>
      </w:r>
    </w:p>
    <w:p w:rsidR="000437BC" w:rsidRDefault="000437BC" w:rsidP="00723B25">
      <w:pPr>
        <w:spacing w:line="400" w:lineRule="exact"/>
        <w:contextualSpacing/>
        <w:jc w:val="both"/>
        <w:rPr>
          <w:rFonts w:ascii="Garamond" w:hAnsi="Garamond"/>
        </w:rPr>
      </w:pPr>
      <w:r>
        <w:rPr>
          <w:rFonts w:ascii="Garamond" w:hAnsi="Garamond"/>
        </w:rPr>
        <w:lastRenderedPageBreak/>
        <w:t>La scuola sarà un ulteriore beneficiario perché sarà messa in grado di fornire un servizio di alta valenza sociali agli alunni ed alle loro famiglie, mettendo nel contempo le basi per un uso innovativo della scuola che si apre al territorio e diventa un punto di riferimento globale, non solo scolastico ma, nel caso di specie, anche di osservatorio e laboratorio per la salute attraverso l’educazione alimentare.</w:t>
      </w:r>
    </w:p>
    <w:p w:rsidR="000437BC" w:rsidRDefault="000437BC" w:rsidP="00723B25">
      <w:pPr>
        <w:spacing w:line="400" w:lineRule="exact"/>
        <w:contextualSpacing/>
        <w:jc w:val="both"/>
        <w:rPr>
          <w:rFonts w:ascii="Garamond" w:hAnsi="Garamond"/>
        </w:rPr>
      </w:pPr>
    </w:p>
    <w:p w:rsidR="000437BC" w:rsidRPr="00BD747E" w:rsidRDefault="000437BC" w:rsidP="00723B25">
      <w:pPr>
        <w:spacing w:line="400" w:lineRule="exact"/>
        <w:contextualSpacing/>
        <w:jc w:val="both"/>
        <w:rPr>
          <w:rFonts w:ascii="Garamond" w:hAnsi="Garamond"/>
        </w:rPr>
      </w:pPr>
      <w:r>
        <w:rPr>
          <w:rFonts w:ascii="Garamond" w:hAnsi="Garamond"/>
        </w:rPr>
        <w:t>Il</w:t>
      </w:r>
      <w:r w:rsidR="009A3C1A">
        <w:rPr>
          <w:rFonts w:ascii="Garamond" w:hAnsi="Garamond"/>
        </w:rPr>
        <w:t xml:space="preserve"> </w:t>
      </w:r>
      <w:r>
        <w:rPr>
          <w:rFonts w:ascii="Garamond" w:hAnsi="Garamond"/>
        </w:rPr>
        <w:t>ruolo del biologo nutrizionista</w:t>
      </w:r>
    </w:p>
    <w:p w:rsidR="00CE69EA" w:rsidRPr="00BD747E" w:rsidRDefault="000437BC" w:rsidP="00723B25">
      <w:pPr>
        <w:spacing w:line="400" w:lineRule="exact"/>
        <w:contextualSpacing/>
        <w:jc w:val="both"/>
        <w:rPr>
          <w:rFonts w:ascii="Garamond" w:hAnsi="Garamond"/>
        </w:rPr>
      </w:pPr>
      <w:r>
        <w:rPr>
          <w:rFonts w:ascii="Garamond" w:hAnsi="Garamond"/>
        </w:rPr>
        <w:t xml:space="preserve">L’azione del </w:t>
      </w:r>
      <w:r w:rsidR="00CE69EA" w:rsidRPr="00BD747E">
        <w:rPr>
          <w:rFonts w:ascii="Garamond" w:hAnsi="Garamond"/>
        </w:rPr>
        <w:t xml:space="preserve"> biologo nutrizionista all’interno delle scuole avrà le seguenti finalità:</w:t>
      </w:r>
    </w:p>
    <w:p w:rsidR="00CE69EA" w:rsidRPr="00BD747E" w:rsidRDefault="00CE69EA" w:rsidP="00723B25">
      <w:pPr>
        <w:numPr>
          <w:ilvl w:val="0"/>
          <w:numId w:val="12"/>
        </w:numPr>
        <w:spacing w:after="200" w:line="400" w:lineRule="exact"/>
        <w:contextualSpacing/>
        <w:jc w:val="both"/>
        <w:rPr>
          <w:rFonts w:ascii="Garamond" w:hAnsi="Garamond"/>
        </w:rPr>
      </w:pPr>
      <w:r w:rsidRPr="00BD747E">
        <w:rPr>
          <w:rFonts w:ascii="Garamond" w:hAnsi="Garamond"/>
        </w:rPr>
        <w:t>Aumentare la consapevolezza di studenti e famiglie verso i principali errori alimentari compiuti, puntando non solo a riequilibrare le quantità, ma anche a migliorare la qualità e il bilanciamento dell’alimentazione</w:t>
      </w:r>
    </w:p>
    <w:p w:rsidR="00CE69EA" w:rsidRPr="00BD747E" w:rsidRDefault="00CE69EA" w:rsidP="00723B25">
      <w:pPr>
        <w:numPr>
          <w:ilvl w:val="0"/>
          <w:numId w:val="12"/>
        </w:numPr>
        <w:spacing w:after="200" w:line="400" w:lineRule="exact"/>
        <w:contextualSpacing/>
        <w:jc w:val="both"/>
        <w:rPr>
          <w:rFonts w:ascii="Garamond" w:hAnsi="Garamond"/>
        </w:rPr>
      </w:pPr>
      <w:r w:rsidRPr="00BD747E">
        <w:rPr>
          <w:rFonts w:ascii="Garamond" w:hAnsi="Garamond"/>
        </w:rPr>
        <w:t>Guidare i ragazzi in età evolutiva verso una alimentazione ottimale sulla base dei personali fabbisogni, in relazione allo stile di vita</w:t>
      </w:r>
    </w:p>
    <w:p w:rsidR="00CE69EA" w:rsidRPr="00BD747E" w:rsidRDefault="00CE69EA" w:rsidP="00723B25">
      <w:pPr>
        <w:numPr>
          <w:ilvl w:val="0"/>
          <w:numId w:val="12"/>
        </w:numPr>
        <w:spacing w:after="200" w:line="400" w:lineRule="exact"/>
        <w:contextualSpacing/>
        <w:jc w:val="both"/>
        <w:rPr>
          <w:rFonts w:ascii="Garamond" w:hAnsi="Garamond"/>
        </w:rPr>
      </w:pPr>
      <w:r w:rsidRPr="00BD747E">
        <w:rPr>
          <w:rFonts w:ascii="Garamond" w:hAnsi="Garamond"/>
        </w:rPr>
        <w:t>Promuovere uno stile di vita salutistico e l’educazione al movimento</w:t>
      </w:r>
    </w:p>
    <w:p w:rsidR="00CE69EA" w:rsidRPr="00BD747E" w:rsidRDefault="00CE69EA" w:rsidP="00723B25">
      <w:pPr>
        <w:numPr>
          <w:ilvl w:val="0"/>
          <w:numId w:val="12"/>
        </w:numPr>
        <w:spacing w:after="200" w:line="400" w:lineRule="exact"/>
        <w:contextualSpacing/>
        <w:jc w:val="both"/>
        <w:rPr>
          <w:rFonts w:ascii="Garamond" w:hAnsi="Garamond"/>
        </w:rPr>
      </w:pPr>
      <w:r w:rsidRPr="00BD747E">
        <w:rPr>
          <w:rFonts w:ascii="Garamond" w:hAnsi="Garamond"/>
        </w:rPr>
        <w:t>Favorire l’educazione nutrizionale e alla salute all’interno delle famiglie, nel pieno rispetto dell’ambiente, attraverso un percorso finalizzato al raggiungimento dei seguenti obiettivi:</w:t>
      </w:r>
    </w:p>
    <w:p w:rsidR="00CE69EA" w:rsidRDefault="00CE69EA" w:rsidP="00723B25">
      <w:pPr>
        <w:spacing w:line="400" w:lineRule="exact"/>
        <w:ind w:left="643"/>
        <w:contextualSpacing/>
        <w:jc w:val="both"/>
        <w:rPr>
          <w:rFonts w:ascii="Garamond" w:hAnsi="Garamond"/>
        </w:rPr>
      </w:pPr>
      <w:r w:rsidRPr="00BD747E">
        <w:rPr>
          <w:rFonts w:ascii="Garamond" w:hAnsi="Garamond"/>
        </w:rPr>
        <w:t>-organizzazione della spesa settimanale al fine di garantire l’adeguata varietà degli alimenti e la giusta assunzione di nutrienti</w:t>
      </w:r>
    </w:p>
    <w:p w:rsidR="003A36C7" w:rsidRPr="00BD747E" w:rsidRDefault="003A36C7" w:rsidP="00723B25">
      <w:pPr>
        <w:spacing w:line="400" w:lineRule="exact"/>
        <w:ind w:left="643"/>
        <w:contextualSpacing/>
        <w:jc w:val="both"/>
        <w:rPr>
          <w:rFonts w:ascii="Garamond" w:hAnsi="Garamond"/>
        </w:rPr>
      </w:pPr>
      <w:r>
        <w:rPr>
          <w:rFonts w:ascii="Garamond" w:hAnsi="Garamond"/>
        </w:rPr>
        <w:t>- insegnare a leggere ed interpretare le etichette nutrizionali</w:t>
      </w:r>
    </w:p>
    <w:p w:rsidR="00CE69EA" w:rsidRPr="00BD747E" w:rsidRDefault="00CE69EA" w:rsidP="00723B25">
      <w:pPr>
        <w:spacing w:line="400" w:lineRule="exact"/>
        <w:ind w:left="643"/>
        <w:contextualSpacing/>
        <w:jc w:val="both"/>
        <w:rPr>
          <w:rFonts w:ascii="Garamond" w:hAnsi="Garamond"/>
        </w:rPr>
      </w:pPr>
      <w:r w:rsidRPr="00BD747E">
        <w:rPr>
          <w:rFonts w:ascii="Garamond" w:hAnsi="Garamond"/>
        </w:rPr>
        <w:t>-bilanciare i pasti sulla base dei fabbisogni dei singoli componenti della famiglia</w:t>
      </w:r>
    </w:p>
    <w:p w:rsidR="00CE69EA" w:rsidRPr="00BD747E" w:rsidRDefault="00CE69EA" w:rsidP="00723B25">
      <w:pPr>
        <w:spacing w:line="400" w:lineRule="exact"/>
        <w:ind w:left="643"/>
        <w:contextualSpacing/>
        <w:jc w:val="both"/>
        <w:rPr>
          <w:rFonts w:ascii="Garamond" w:hAnsi="Garamond"/>
        </w:rPr>
      </w:pPr>
      <w:r w:rsidRPr="00BD747E">
        <w:rPr>
          <w:rFonts w:ascii="Garamond" w:hAnsi="Garamond"/>
        </w:rPr>
        <w:t>-ottimizzare il confezionamento e la cottura delle pietanze, per diluire l’apporto calorico e per esaltarne le proprietà nutrizionali</w:t>
      </w:r>
    </w:p>
    <w:p w:rsidR="00CE69EA" w:rsidRPr="00BD747E" w:rsidRDefault="00CE69EA" w:rsidP="00723B25">
      <w:pPr>
        <w:spacing w:line="400" w:lineRule="exact"/>
        <w:ind w:left="643"/>
        <w:contextualSpacing/>
        <w:jc w:val="both"/>
        <w:rPr>
          <w:rFonts w:ascii="Garamond" w:hAnsi="Garamond"/>
        </w:rPr>
      </w:pPr>
      <w:r w:rsidRPr="00BD747E">
        <w:rPr>
          <w:rFonts w:ascii="Garamond" w:hAnsi="Garamond"/>
        </w:rPr>
        <w:t>-limitare gli sprechi alimentari, attraverso l’adeguata conservazione degli alimenti e il corretto riutilizzo degli stessi</w:t>
      </w:r>
    </w:p>
    <w:p w:rsidR="00CE69EA" w:rsidRPr="00BD747E" w:rsidRDefault="00CE69EA" w:rsidP="00723B25">
      <w:pPr>
        <w:spacing w:line="400" w:lineRule="exact"/>
        <w:ind w:left="643"/>
        <w:contextualSpacing/>
        <w:jc w:val="both"/>
        <w:rPr>
          <w:rFonts w:ascii="Garamond" w:hAnsi="Garamond"/>
        </w:rPr>
      </w:pPr>
      <w:r w:rsidRPr="00BD747E">
        <w:rPr>
          <w:rFonts w:ascii="Garamond" w:hAnsi="Garamond"/>
        </w:rPr>
        <w:t>-educare alla minimizzazione dei rifiuti e alla gestione differenziata degli stessi</w:t>
      </w:r>
    </w:p>
    <w:p w:rsidR="00CE69EA" w:rsidRPr="00BD747E" w:rsidRDefault="00CE69EA" w:rsidP="00723B25">
      <w:pPr>
        <w:spacing w:line="400" w:lineRule="exact"/>
        <w:ind w:left="643"/>
        <w:contextualSpacing/>
        <w:jc w:val="both"/>
        <w:rPr>
          <w:rFonts w:ascii="Garamond" w:hAnsi="Garamond"/>
        </w:rPr>
      </w:pPr>
      <w:r w:rsidRPr="00BD747E">
        <w:rPr>
          <w:rFonts w:ascii="Garamond" w:hAnsi="Garamond"/>
        </w:rPr>
        <w:t>-scegliere secondo stagionalità e territorio, per una alimentazione a basso impatto ambientale</w:t>
      </w:r>
    </w:p>
    <w:p w:rsidR="00CE69EA" w:rsidRDefault="00CE69EA" w:rsidP="00723B25">
      <w:pPr>
        <w:spacing w:line="400" w:lineRule="exact"/>
        <w:ind w:left="643"/>
        <w:contextualSpacing/>
        <w:jc w:val="both"/>
        <w:rPr>
          <w:rFonts w:ascii="Garamond" w:hAnsi="Garamond"/>
        </w:rPr>
      </w:pPr>
      <w:r w:rsidRPr="00BD747E">
        <w:rPr>
          <w:rFonts w:ascii="Garamond" w:hAnsi="Garamond"/>
        </w:rPr>
        <w:t>-valorizzare la cultura gastronomica locale e/o di etnia di provenienza</w:t>
      </w:r>
    </w:p>
    <w:p w:rsidR="003A36C7" w:rsidRDefault="003A36C7" w:rsidP="00723B25">
      <w:pPr>
        <w:spacing w:line="400" w:lineRule="exact"/>
        <w:ind w:left="643"/>
        <w:contextualSpacing/>
        <w:jc w:val="both"/>
        <w:rPr>
          <w:rFonts w:ascii="Garamond" w:hAnsi="Garamond"/>
        </w:rPr>
      </w:pPr>
      <w:r>
        <w:rPr>
          <w:rFonts w:ascii="Garamond" w:hAnsi="Garamond"/>
        </w:rPr>
        <w:t>- educare alla corretta conservazione degli alimenti per aumentare la sicurezza alimentare</w:t>
      </w:r>
    </w:p>
    <w:p w:rsidR="003A36C7" w:rsidRPr="00BD747E" w:rsidRDefault="003A36C7" w:rsidP="00723B25">
      <w:pPr>
        <w:spacing w:line="400" w:lineRule="exact"/>
        <w:ind w:left="643"/>
        <w:contextualSpacing/>
        <w:jc w:val="both"/>
        <w:rPr>
          <w:rFonts w:ascii="Garamond" w:hAnsi="Garamond"/>
        </w:rPr>
      </w:pPr>
      <w:r>
        <w:rPr>
          <w:rFonts w:ascii="Garamond" w:hAnsi="Garamond"/>
        </w:rPr>
        <w:t>- informare sull’interazione ambiente-alimentazione-salute.</w:t>
      </w:r>
    </w:p>
    <w:p w:rsidR="00CE69EA" w:rsidRPr="00BD747E" w:rsidRDefault="00CE69EA" w:rsidP="00723B25">
      <w:pPr>
        <w:spacing w:line="400" w:lineRule="exact"/>
        <w:contextualSpacing/>
        <w:jc w:val="both"/>
        <w:rPr>
          <w:rFonts w:ascii="Garamond" w:hAnsi="Garamond"/>
        </w:rPr>
      </w:pPr>
      <w:r w:rsidRPr="00BD747E">
        <w:rPr>
          <w:rFonts w:ascii="Garamond" w:hAnsi="Garamond"/>
        </w:rPr>
        <w:t>Il percorso di promozione della “Culturae consapevolezza alimentare” sarà organizzato in:</w:t>
      </w:r>
    </w:p>
    <w:p w:rsidR="00CE69EA" w:rsidRPr="00BD747E" w:rsidRDefault="00CE69EA" w:rsidP="00723B25">
      <w:pPr>
        <w:numPr>
          <w:ilvl w:val="0"/>
          <w:numId w:val="13"/>
        </w:numPr>
        <w:spacing w:after="200" w:line="400" w:lineRule="exact"/>
        <w:contextualSpacing/>
        <w:jc w:val="both"/>
        <w:rPr>
          <w:rFonts w:ascii="Garamond" w:hAnsi="Garamond"/>
        </w:rPr>
      </w:pPr>
      <w:r w:rsidRPr="00BD747E">
        <w:rPr>
          <w:rFonts w:ascii="Garamond" w:hAnsi="Garamond"/>
        </w:rPr>
        <w:t>Incontri educazionali frontali con gli studenti</w:t>
      </w:r>
    </w:p>
    <w:p w:rsidR="00CE69EA" w:rsidRPr="00BD747E" w:rsidRDefault="00CE69EA" w:rsidP="00723B25">
      <w:pPr>
        <w:numPr>
          <w:ilvl w:val="0"/>
          <w:numId w:val="13"/>
        </w:numPr>
        <w:spacing w:after="200" w:line="400" w:lineRule="exact"/>
        <w:contextualSpacing/>
        <w:jc w:val="both"/>
        <w:rPr>
          <w:rFonts w:ascii="Garamond" w:hAnsi="Garamond"/>
        </w:rPr>
      </w:pPr>
      <w:r w:rsidRPr="00BD747E">
        <w:rPr>
          <w:rFonts w:ascii="Garamond" w:hAnsi="Garamond"/>
        </w:rPr>
        <w:t>Incontri educazionali estesi alle famiglie, anche volti ad alimentare il confronto con i figli</w:t>
      </w:r>
    </w:p>
    <w:p w:rsidR="00CE69EA" w:rsidRPr="00BD747E" w:rsidRDefault="00CE69EA" w:rsidP="00723B25">
      <w:pPr>
        <w:numPr>
          <w:ilvl w:val="0"/>
          <w:numId w:val="13"/>
        </w:numPr>
        <w:spacing w:after="200" w:line="400" w:lineRule="exact"/>
        <w:contextualSpacing/>
        <w:jc w:val="both"/>
        <w:rPr>
          <w:rFonts w:ascii="Garamond" w:hAnsi="Garamond"/>
        </w:rPr>
      </w:pPr>
      <w:r w:rsidRPr="00BD747E">
        <w:rPr>
          <w:rFonts w:ascii="Garamond" w:hAnsi="Garamond"/>
        </w:rPr>
        <w:t>Sportello di promozione del corretto stile di vita e di educazione ambientale</w:t>
      </w:r>
    </w:p>
    <w:p w:rsidR="00CE69EA" w:rsidRPr="00BD747E" w:rsidRDefault="00CE69EA" w:rsidP="00723B25">
      <w:pPr>
        <w:numPr>
          <w:ilvl w:val="0"/>
          <w:numId w:val="13"/>
        </w:numPr>
        <w:spacing w:after="200" w:line="400" w:lineRule="exact"/>
        <w:contextualSpacing/>
        <w:jc w:val="both"/>
        <w:rPr>
          <w:rFonts w:ascii="Garamond" w:hAnsi="Garamond"/>
        </w:rPr>
      </w:pPr>
      <w:r w:rsidRPr="00BD747E">
        <w:rPr>
          <w:rFonts w:ascii="Garamond" w:hAnsi="Garamond"/>
        </w:rPr>
        <w:lastRenderedPageBreak/>
        <w:t>Laboratori sperimentali di educazione alla salute e all’ambiente, dove ragazzi e famiglie verranno guidatiattraverso l’utilizzo pedagogico del disegno, del gioco alla ideazione e realizzazione di pietanze ecologico-salutistiche</w:t>
      </w:r>
    </w:p>
    <w:p w:rsidR="00CE69EA" w:rsidRPr="00BD747E" w:rsidRDefault="00CE69EA" w:rsidP="00723B25">
      <w:pPr>
        <w:numPr>
          <w:ilvl w:val="0"/>
          <w:numId w:val="13"/>
        </w:numPr>
        <w:spacing w:after="200" w:line="400" w:lineRule="exact"/>
        <w:contextualSpacing/>
        <w:jc w:val="both"/>
        <w:rPr>
          <w:rFonts w:ascii="Garamond" w:hAnsi="Garamond"/>
        </w:rPr>
      </w:pPr>
      <w:r w:rsidRPr="00BD747E">
        <w:rPr>
          <w:rFonts w:ascii="Garamond" w:hAnsi="Garamond"/>
        </w:rPr>
        <w:t>Incontri motivazionali per pianificare gradualmente gli obiettivi e apprezzare i cambiamenti</w:t>
      </w:r>
    </w:p>
    <w:p w:rsidR="00CE69EA" w:rsidRPr="004E27B1" w:rsidRDefault="00CE69EA" w:rsidP="00723B25">
      <w:pPr>
        <w:spacing w:line="400" w:lineRule="exact"/>
        <w:ind w:left="360"/>
        <w:contextualSpacing/>
        <w:jc w:val="both"/>
        <w:rPr>
          <w:rFonts w:ascii="Garamond" w:hAnsi="Garamond"/>
          <w:highlight w:val="yellow"/>
        </w:rPr>
      </w:pPr>
    </w:p>
    <w:p w:rsidR="00CE69EA" w:rsidRPr="004E27B1" w:rsidRDefault="00CE69EA" w:rsidP="00723B25">
      <w:pPr>
        <w:spacing w:line="400" w:lineRule="exact"/>
        <w:contextualSpacing/>
        <w:jc w:val="both"/>
        <w:rPr>
          <w:rFonts w:ascii="Garamond" w:hAnsi="Garamond"/>
        </w:rPr>
      </w:pPr>
      <w:r w:rsidRPr="004E27B1">
        <w:rPr>
          <w:rFonts w:ascii="Garamond" w:hAnsi="Garamond"/>
        </w:rPr>
        <w:t>In questo senso assume un rilievo fondamentale</w:t>
      </w:r>
      <w:r w:rsidR="006A3F99">
        <w:rPr>
          <w:rFonts w:ascii="Garamond" w:hAnsi="Garamond"/>
        </w:rPr>
        <w:t xml:space="preserve"> anche</w:t>
      </w:r>
      <w:r w:rsidRPr="004E27B1">
        <w:rPr>
          <w:rFonts w:ascii="Garamond" w:hAnsi="Garamond"/>
        </w:rPr>
        <w:t xml:space="preserve"> la prevenzione alimentare delle malattie. Questi risultati sottolineano la necessità di investire ancora di più nella prevenzione e nell’educazione alimentare, soprattutto scolastica, inserendola tra le attività quotidiane e le materie da studiare in ogni scuola di ogni ordine e grado, tramite attività ludiche, didattiche e laboratori, per ridurre le disuguaglianze e i costi sanitari e sociali, portate avanti da professionisti della salute, con il coinvolgimento della scuola e della famiglia, al fine di realizzare interventi integrati.</w:t>
      </w:r>
    </w:p>
    <w:p w:rsidR="00CE69EA" w:rsidRDefault="00CE69EA" w:rsidP="00723B25">
      <w:pPr>
        <w:spacing w:line="400" w:lineRule="exact"/>
        <w:contextualSpacing/>
        <w:jc w:val="both"/>
        <w:rPr>
          <w:rFonts w:ascii="Garamond" w:hAnsi="Garamond" w:cs="Calibri"/>
          <w:b/>
          <w:color w:val="000000"/>
          <w:shd w:val="clear" w:color="auto" w:fill="FFFFFF"/>
        </w:rPr>
      </w:pPr>
    </w:p>
    <w:p w:rsidR="005D1E27" w:rsidRDefault="005D1E27" w:rsidP="00723B25">
      <w:pPr>
        <w:spacing w:line="400" w:lineRule="exact"/>
        <w:contextualSpacing/>
        <w:jc w:val="both"/>
        <w:rPr>
          <w:rFonts w:ascii="Garamond" w:hAnsi="Garamond" w:cs="Calibri"/>
          <w:b/>
          <w:color w:val="000000"/>
          <w:shd w:val="clear" w:color="auto" w:fill="FFFFFF"/>
        </w:rPr>
      </w:pPr>
    </w:p>
    <w:p w:rsidR="00CE69EA" w:rsidRDefault="00CE69EA" w:rsidP="00723B25">
      <w:pPr>
        <w:spacing w:line="400" w:lineRule="exact"/>
        <w:contextualSpacing/>
        <w:jc w:val="both"/>
        <w:rPr>
          <w:rFonts w:ascii="Garamond" w:hAnsi="Garamond" w:cs="Calibri"/>
          <w:b/>
          <w:smallCaps/>
          <w:color w:val="000000"/>
          <w:shd w:val="clear" w:color="auto" w:fill="FFFFFF"/>
        </w:rPr>
      </w:pPr>
      <w:r w:rsidRPr="008F7B7C">
        <w:rPr>
          <w:rFonts w:ascii="Garamond" w:hAnsi="Garamond" w:cs="Calibri"/>
          <w:b/>
          <w:smallCaps/>
          <w:color w:val="000000"/>
          <w:shd w:val="clear" w:color="auto" w:fill="FFFFFF"/>
        </w:rPr>
        <w:t>La struttura</w:t>
      </w:r>
      <w:r w:rsidR="003A36C7" w:rsidRPr="008F7B7C">
        <w:rPr>
          <w:rFonts w:ascii="Garamond" w:hAnsi="Garamond" w:cs="Calibri"/>
          <w:b/>
          <w:smallCaps/>
          <w:color w:val="000000"/>
          <w:shd w:val="clear" w:color="auto" w:fill="FFFFFF"/>
        </w:rPr>
        <w:t xml:space="preserve"> operativa</w:t>
      </w:r>
    </w:p>
    <w:p w:rsidR="007A6D09" w:rsidRPr="00A13C67" w:rsidRDefault="007A6D09" w:rsidP="007A6D09">
      <w:pPr>
        <w:jc w:val="center"/>
        <w:rPr>
          <w:rFonts w:ascii="Garamond" w:hAnsi="Garamond"/>
          <w:b/>
          <w:color w:val="464646"/>
          <w:shd w:val="clear" w:color="auto" w:fill="FFFFFF"/>
        </w:rPr>
      </w:pPr>
    </w:p>
    <w:p w:rsidR="007A6D09" w:rsidRDefault="007A6D09" w:rsidP="007A6D09">
      <w:pPr>
        <w:spacing w:line="400" w:lineRule="exact"/>
        <w:contextualSpacing/>
        <w:jc w:val="both"/>
        <w:rPr>
          <w:rFonts w:ascii="Garamond" w:hAnsi="Garamond" w:cs="Calibri"/>
          <w:b/>
          <w:smallCaps/>
          <w:color w:val="000000"/>
          <w:shd w:val="clear" w:color="auto" w:fill="FFFFFF"/>
        </w:rPr>
      </w:pPr>
      <w:r>
        <w:rPr>
          <w:rFonts w:ascii="Garamond" w:hAnsi="Garamond" w:cs="Calibri"/>
          <w:b/>
          <w:smallCaps/>
          <w:color w:val="000000"/>
          <w:shd w:val="clear" w:color="auto" w:fill="FFFFFF"/>
        </w:rPr>
        <w:t>ore di attività</w:t>
      </w:r>
      <w:r w:rsidR="00A72A1F">
        <w:rPr>
          <w:rFonts w:ascii="Garamond" w:hAnsi="Garamond" w:cs="Calibri"/>
          <w:b/>
          <w:smallCaps/>
          <w:color w:val="000000"/>
          <w:shd w:val="clear" w:color="auto" w:fill="FFFFFF"/>
        </w:rPr>
        <w:t xml:space="preserve"> e </w:t>
      </w:r>
      <w:r w:rsidR="005D1E27">
        <w:rPr>
          <w:rFonts w:ascii="Garamond" w:hAnsi="Garamond" w:cs="Calibri"/>
          <w:b/>
          <w:smallCaps/>
          <w:color w:val="000000"/>
          <w:shd w:val="clear" w:color="auto" w:fill="FFFFFF"/>
        </w:rPr>
        <w:t xml:space="preserve">distribuzione </w:t>
      </w:r>
    </w:p>
    <w:p w:rsidR="005D1E27" w:rsidRDefault="007A6D09" w:rsidP="007A6D09">
      <w:pPr>
        <w:spacing w:line="400" w:lineRule="exact"/>
        <w:jc w:val="both"/>
        <w:rPr>
          <w:rFonts w:ascii="Garamond" w:hAnsi="Garamond"/>
          <w:color w:val="464646"/>
          <w:shd w:val="clear" w:color="auto" w:fill="FFFFFF"/>
        </w:rPr>
      </w:pPr>
      <w:r w:rsidRPr="007A6D09">
        <w:rPr>
          <w:rFonts w:ascii="Garamond" w:hAnsi="Garamond"/>
        </w:rPr>
        <w:t>Il progetto</w:t>
      </w:r>
      <w:r w:rsidRPr="007A6D09">
        <w:rPr>
          <w:rFonts w:ascii="Garamond" w:hAnsi="Garamond"/>
          <w:color w:val="464646"/>
          <w:shd w:val="clear" w:color="auto" w:fill="FFFFFF"/>
        </w:rPr>
        <w:t xml:space="preserve"> si </w:t>
      </w:r>
      <w:r w:rsidR="005D1E27">
        <w:rPr>
          <w:rFonts w:ascii="Garamond" w:hAnsi="Garamond"/>
          <w:color w:val="464646"/>
          <w:shd w:val="clear" w:color="auto" w:fill="FFFFFF"/>
        </w:rPr>
        <w:t>articola</w:t>
      </w:r>
      <w:r w:rsidRPr="007A6D09">
        <w:rPr>
          <w:rFonts w:ascii="Garamond" w:hAnsi="Garamond"/>
          <w:color w:val="464646"/>
          <w:shd w:val="clear" w:color="auto" w:fill="FFFFFF"/>
        </w:rPr>
        <w:t xml:space="preserve"> su </w:t>
      </w:r>
      <w:r w:rsidRPr="007A6D09">
        <w:rPr>
          <w:rFonts w:ascii="Garamond" w:hAnsi="Garamond"/>
          <w:b/>
          <w:color w:val="464646"/>
          <w:shd w:val="clear" w:color="auto" w:fill="FFFFFF"/>
        </w:rPr>
        <w:t>9 mesi</w:t>
      </w:r>
      <w:r w:rsidRPr="007A6D09">
        <w:rPr>
          <w:rFonts w:ascii="Garamond" w:hAnsi="Garamond"/>
          <w:color w:val="464646"/>
          <w:shd w:val="clear" w:color="auto" w:fill="FFFFFF"/>
        </w:rPr>
        <w:t xml:space="preserve">, da </w:t>
      </w:r>
      <w:r w:rsidRPr="007A6D09">
        <w:rPr>
          <w:rFonts w:ascii="Garamond" w:hAnsi="Garamond"/>
          <w:b/>
          <w:color w:val="464646"/>
          <w:shd w:val="clear" w:color="auto" w:fill="FFFFFF"/>
        </w:rPr>
        <w:t>ottobre a giugno</w:t>
      </w:r>
      <w:r w:rsidRPr="007A6D09">
        <w:rPr>
          <w:rFonts w:ascii="Garamond" w:hAnsi="Garamond"/>
          <w:color w:val="464646"/>
          <w:shd w:val="clear" w:color="auto" w:fill="FFFFFF"/>
        </w:rPr>
        <w:t xml:space="preserve">, e </w:t>
      </w:r>
      <w:r w:rsidR="005D1E27">
        <w:rPr>
          <w:rFonts w:ascii="Garamond" w:hAnsi="Garamond"/>
          <w:color w:val="464646"/>
          <w:shd w:val="clear" w:color="auto" w:fill="FFFFFF"/>
        </w:rPr>
        <w:t>prevede</w:t>
      </w:r>
      <w:r w:rsidR="009E5B74">
        <w:rPr>
          <w:rFonts w:ascii="Garamond" w:hAnsi="Garamond"/>
          <w:color w:val="464646"/>
          <w:shd w:val="clear" w:color="auto" w:fill="FFFFFF"/>
        </w:rPr>
        <w:t xml:space="preserve"> </w:t>
      </w:r>
      <w:r w:rsidRPr="007A6D09">
        <w:rPr>
          <w:rFonts w:ascii="Garamond" w:hAnsi="Garamond"/>
          <w:b/>
          <w:color w:val="464646"/>
          <w:shd w:val="clear" w:color="auto" w:fill="FFFFFF"/>
        </w:rPr>
        <w:t>4 ore di attività al mese</w:t>
      </w:r>
      <w:r w:rsidR="002B6E06">
        <w:rPr>
          <w:rFonts w:ascii="Garamond" w:hAnsi="Garamond"/>
          <w:b/>
          <w:color w:val="464646"/>
          <w:shd w:val="clear" w:color="auto" w:fill="FFFFFF"/>
        </w:rPr>
        <w:t xml:space="preserve"> organizzata in due incontri di 2 ore ciascuno</w:t>
      </w:r>
      <w:r w:rsidRPr="007A6D09">
        <w:rPr>
          <w:rFonts w:ascii="Garamond" w:hAnsi="Garamond"/>
          <w:color w:val="464646"/>
          <w:shd w:val="clear" w:color="auto" w:fill="FFFFFF"/>
        </w:rPr>
        <w:t xml:space="preserve">, per un totale di </w:t>
      </w:r>
      <w:r w:rsidRPr="007A6D09">
        <w:rPr>
          <w:rFonts w:ascii="Garamond" w:hAnsi="Garamond"/>
          <w:b/>
          <w:color w:val="464646"/>
          <w:shd w:val="clear" w:color="auto" w:fill="FFFFFF"/>
        </w:rPr>
        <w:t xml:space="preserve">36 ore di attività </w:t>
      </w:r>
      <w:r w:rsidR="00DA6142">
        <w:rPr>
          <w:rFonts w:ascii="Garamond" w:hAnsi="Garamond"/>
          <w:b/>
          <w:color w:val="464646"/>
          <w:shd w:val="clear" w:color="auto" w:fill="FFFFFF"/>
        </w:rPr>
        <w:t>per ogni</w:t>
      </w:r>
      <w:r w:rsidRPr="007A6D09">
        <w:rPr>
          <w:rFonts w:ascii="Garamond" w:hAnsi="Garamond"/>
          <w:b/>
          <w:color w:val="464646"/>
          <w:shd w:val="clear" w:color="auto" w:fill="FFFFFF"/>
        </w:rPr>
        <w:t xml:space="preserve"> anno scolastic</w:t>
      </w:r>
      <w:r w:rsidRPr="007A6D09">
        <w:rPr>
          <w:rFonts w:ascii="Garamond" w:hAnsi="Garamond"/>
          <w:color w:val="464646"/>
          <w:shd w:val="clear" w:color="auto" w:fill="FFFFFF"/>
        </w:rPr>
        <w:t>o</w:t>
      </w:r>
      <w:r w:rsidR="00A312FC">
        <w:rPr>
          <w:rFonts w:ascii="Garamond" w:hAnsi="Garamond"/>
          <w:color w:val="464646"/>
          <w:shd w:val="clear" w:color="auto" w:fill="FFFFFF"/>
        </w:rPr>
        <w:t xml:space="preserve"> r</w:t>
      </w:r>
      <w:r w:rsidR="00747F1F">
        <w:rPr>
          <w:rFonts w:ascii="Garamond" w:hAnsi="Garamond"/>
          <w:color w:val="464646"/>
          <w:shd w:val="clear" w:color="auto" w:fill="FFFFFF"/>
        </w:rPr>
        <w:t>ivolto alle classi terze della S</w:t>
      </w:r>
      <w:r w:rsidR="00A312FC">
        <w:rPr>
          <w:rFonts w:ascii="Garamond" w:hAnsi="Garamond"/>
          <w:color w:val="464646"/>
          <w:shd w:val="clear" w:color="auto" w:fill="FFFFFF"/>
        </w:rPr>
        <w:t>cuol</w:t>
      </w:r>
      <w:r w:rsidR="00747F1F">
        <w:rPr>
          <w:rFonts w:ascii="Garamond" w:hAnsi="Garamond"/>
          <w:color w:val="464646"/>
          <w:shd w:val="clear" w:color="auto" w:fill="FFFFFF"/>
        </w:rPr>
        <w:t>a</w:t>
      </w:r>
      <w:r w:rsidR="00A312FC">
        <w:rPr>
          <w:rFonts w:ascii="Garamond" w:hAnsi="Garamond"/>
          <w:color w:val="464646"/>
          <w:shd w:val="clear" w:color="auto" w:fill="FFFFFF"/>
        </w:rPr>
        <w:t xml:space="preserve"> </w:t>
      </w:r>
      <w:r w:rsidR="00747F1F">
        <w:rPr>
          <w:rFonts w:ascii="Garamond" w:hAnsi="Garamond"/>
          <w:color w:val="464646"/>
          <w:shd w:val="clear" w:color="auto" w:fill="FFFFFF"/>
        </w:rPr>
        <w:t>Primaria</w:t>
      </w:r>
      <w:r w:rsidR="00A72A1F">
        <w:rPr>
          <w:rFonts w:ascii="Garamond" w:hAnsi="Garamond"/>
          <w:color w:val="464646"/>
          <w:shd w:val="clear" w:color="auto" w:fill="FFFFFF"/>
        </w:rPr>
        <w:t xml:space="preserve">: </w:t>
      </w:r>
    </w:p>
    <w:p w:rsidR="002C0D53" w:rsidRDefault="002C0D53" w:rsidP="007A6D09">
      <w:pPr>
        <w:spacing w:line="400" w:lineRule="exact"/>
        <w:jc w:val="both"/>
        <w:rPr>
          <w:rFonts w:ascii="Garamond" w:hAnsi="Garamond"/>
          <w:color w:val="464646"/>
          <w:shd w:val="clear" w:color="auto" w:fill="FFFFFF"/>
        </w:rPr>
      </w:pPr>
    </w:p>
    <w:p w:rsidR="002C0D53" w:rsidRDefault="002C0D53" w:rsidP="007A6D09">
      <w:pPr>
        <w:spacing w:line="400" w:lineRule="exact"/>
        <w:jc w:val="both"/>
        <w:rPr>
          <w:rFonts w:ascii="Garamond" w:hAnsi="Garamond"/>
          <w:color w:val="464646"/>
          <w:shd w:val="clear" w:color="auto" w:fill="FFFFFF"/>
        </w:rPr>
      </w:pPr>
      <w:r>
        <w:rPr>
          <w:rFonts w:ascii="Garamond" w:hAnsi="Garamond" w:cs="Calibri"/>
          <w:b/>
          <w:smallCaps/>
          <w:color w:val="000000"/>
          <w:shd w:val="clear" w:color="auto" w:fill="FFFFFF"/>
        </w:rPr>
        <w:t>organizzazione dell’attività</w:t>
      </w:r>
    </w:p>
    <w:p w:rsidR="00EE6F12" w:rsidRDefault="00A72A1F" w:rsidP="007A6D09">
      <w:pPr>
        <w:spacing w:line="400" w:lineRule="exact"/>
        <w:jc w:val="both"/>
        <w:rPr>
          <w:rFonts w:ascii="Garamond" w:hAnsi="Garamond"/>
          <w:color w:val="464646"/>
          <w:shd w:val="clear" w:color="auto" w:fill="FFFFFF"/>
        </w:rPr>
      </w:pPr>
      <w:r>
        <w:rPr>
          <w:rFonts w:ascii="Garamond" w:hAnsi="Garamond"/>
          <w:color w:val="464646"/>
          <w:shd w:val="clear" w:color="auto" w:fill="FFFFFF"/>
        </w:rPr>
        <w:t>Le attività sono organizzate in:</w:t>
      </w:r>
    </w:p>
    <w:p w:rsidR="00A72A1F" w:rsidRDefault="00F72C67" w:rsidP="007A6D09">
      <w:pPr>
        <w:spacing w:line="400" w:lineRule="exact"/>
        <w:jc w:val="both"/>
        <w:rPr>
          <w:rFonts w:ascii="Garamond" w:hAnsi="Garamond" w:cs="Calibri"/>
          <w:b/>
          <w:smallCaps/>
          <w:color w:val="000000"/>
          <w:shd w:val="clear" w:color="auto" w:fill="FFFFFF"/>
        </w:rPr>
      </w:pPr>
      <w:r w:rsidRPr="00F1527F">
        <w:rPr>
          <w:rFonts w:ascii="Garamond" w:hAnsi="Garamond" w:cs="Calibri"/>
          <w:b/>
          <w:smallCaps/>
          <w:color w:val="000000"/>
          <w:shd w:val="clear" w:color="auto" w:fill="FFFFFF"/>
        </w:rPr>
        <w:t xml:space="preserve">A) </w:t>
      </w:r>
      <w:r w:rsidR="004927F9" w:rsidRPr="00F1527F">
        <w:rPr>
          <w:rFonts w:ascii="Garamond" w:hAnsi="Garamond" w:cs="Calibri"/>
          <w:b/>
          <w:smallCaps/>
          <w:color w:val="000000"/>
          <w:shd w:val="clear" w:color="auto" w:fill="FFFFFF"/>
        </w:rPr>
        <w:t>incontri in aula con gli studenti</w:t>
      </w:r>
      <w:r w:rsidR="002C0D53" w:rsidRPr="00F1527F">
        <w:rPr>
          <w:rFonts w:ascii="Garamond" w:hAnsi="Garamond" w:cs="Calibri"/>
          <w:b/>
          <w:smallCaps/>
          <w:color w:val="000000"/>
          <w:shd w:val="clear" w:color="auto" w:fill="FFFFFF"/>
        </w:rPr>
        <w:t xml:space="preserve"> (18 ore)</w:t>
      </w:r>
      <w:r w:rsidR="005E4DB2">
        <w:rPr>
          <w:rFonts w:ascii="Garamond" w:hAnsi="Garamond" w:cs="Calibri"/>
          <w:b/>
          <w:smallCaps/>
          <w:color w:val="000000"/>
          <w:shd w:val="clear" w:color="auto" w:fill="FFFFFF"/>
        </w:rPr>
        <w:t xml:space="preserve"> per un numero massimo di 4</w:t>
      </w:r>
      <w:r w:rsidR="00EA4A25">
        <w:rPr>
          <w:rFonts w:ascii="Garamond" w:hAnsi="Garamond" w:cs="Calibri"/>
          <w:b/>
          <w:smallCaps/>
          <w:color w:val="000000"/>
          <w:shd w:val="clear" w:color="auto" w:fill="FFFFFF"/>
        </w:rPr>
        <w:t xml:space="preserve">0 studenti per aula </w:t>
      </w:r>
    </w:p>
    <w:p w:rsidR="00A72A1F" w:rsidRPr="00F1527F" w:rsidRDefault="00F72C67" w:rsidP="007A6D09">
      <w:pPr>
        <w:spacing w:line="400" w:lineRule="exact"/>
        <w:jc w:val="both"/>
        <w:rPr>
          <w:rFonts w:ascii="Garamond" w:hAnsi="Garamond" w:cs="Calibri"/>
          <w:b/>
          <w:smallCaps/>
          <w:color w:val="000000"/>
          <w:shd w:val="clear" w:color="auto" w:fill="FFFFFF"/>
        </w:rPr>
      </w:pPr>
      <w:r w:rsidRPr="00F1527F">
        <w:rPr>
          <w:rFonts w:ascii="Garamond" w:hAnsi="Garamond" w:cs="Calibri"/>
          <w:b/>
          <w:smallCaps/>
          <w:color w:val="000000"/>
          <w:shd w:val="clear" w:color="auto" w:fill="FFFFFF"/>
        </w:rPr>
        <w:t xml:space="preserve">B) </w:t>
      </w:r>
      <w:r w:rsidR="004927F9" w:rsidRPr="00F1527F">
        <w:rPr>
          <w:rFonts w:ascii="Garamond" w:hAnsi="Garamond" w:cs="Calibri"/>
          <w:b/>
          <w:smallCaps/>
          <w:color w:val="000000"/>
          <w:shd w:val="clear" w:color="auto" w:fill="FFFFFF"/>
        </w:rPr>
        <w:t xml:space="preserve">Sportello familiare di educazione alla salute </w:t>
      </w:r>
      <w:r w:rsidR="005D1E27" w:rsidRPr="00F1527F">
        <w:rPr>
          <w:rFonts w:ascii="Garamond" w:hAnsi="Garamond" w:cs="Calibri"/>
          <w:b/>
          <w:smallCaps/>
          <w:color w:val="000000"/>
          <w:shd w:val="clear" w:color="auto" w:fill="FFFFFF"/>
        </w:rPr>
        <w:t>e all’ambiente</w:t>
      </w:r>
      <w:r w:rsidR="002C0D53" w:rsidRPr="00F1527F">
        <w:rPr>
          <w:rFonts w:ascii="Garamond" w:hAnsi="Garamond" w:cs="Calibri"/>
          <w:b/>
          <w:smallCaps/>
          <w:color w:val="000000"/>
          <w:shd w:val="clear" w:color="auto" w:fill="FFFFFF"/>
        </w:rPr>
        <w:t xml:space="preserve"> (12 ore)</w:t>
      </w:r>
    </w:p>
    <w:p w:rsidR="00A72A1F" w:rsidRPr="00F1527F" w:rsidRDefault="00F72C67" w:rsidP="007A6D09">
      <w:pPr>
        <w:spacing w:line="400" w:lineRule="exact"/>
        <w:jc w:val="both"/>
        <w:rPr>
          <w:rFonts w:ascii="Garamond" w:hAnsi="Garamond" w:cs="Calibri"/>
          <w:b/>
          <w:smallCaps/>
          <w:color w:val="000000"/>
          <w:shd w:val="clear" w:color="auto" w:fill="FFFFFF"/>
        </w:rPr>
      </w:pPr>
      <w:r w:rsidRPr="00F1527F">
        <w:rPr>
          <w:rFonts w:ascii="Garamond" w:hAnsi="Garamond" w:cs="Calibri"/>
          <w:b/>
          <w:smallCaps/>
          <w:color w:val="000000"/>
          <w:shd w:val="clear" w:color="auto" w:fill="FFFFFF"/>
        </w:rPr>
        <w:t>C)</w:t>
      </w:r>
      <w:r w:rsidR="004927F9" w:rsidRPr="00F1527F">
        <w:rPr>
          <w:rFonts w:ascii="Garamond" w:hAnsi="Garamond" w:cs="Calibri"/>
          <w:b/>
          <w:smallCaps/>
          <w:color w:val="000000"/>
          <w:shd w:val="clear" w:color="auto" w:fill="FFFFFF"/>
        </w:rPr>
        <w:t>Laboratori interattivi con gli studenti e le famiglie</w:t>
      </w:r>
      <w:r w:rsidR="002C0D53" w:rsidRPr="00F1527F">
        <w:rPr>
          <w:rFonts w:ascii="Garamond" w:hAnsi="Garamond" w:cs="Calibri"/>
          <w:b/>
          <w:smallCaps/>
          <w:color w:val="000000"/>
          <w:shd w:val="clear" w:color="auto" w:fill="FFFFFF"/>
        </w:rPr>
        <w:t xml:space="preserve"> (6 ore)</w:t>
      </w:r>
    </w:p>
    <w:p w:rsidR="00725BF6" w:rsidRDefault="00725BF6" w:rsidP="00F95D6E">
      <w:pPr>
        <w:spacing w:line="400" w:lineRule="exact"/>
        <w:jc w:val="both"/>
        <w:rPr>
          <w:rFonts w:ascii="Garamond" w:hAnsi="Garamond" w:cs="Calibri"/>
          <w:b/>
          <w:smallCaps/>
          <w:color w:val="000000"/>
          <w:shd w:val="clear" w:color="auto" w:fill="FFFFFF"/>
        </w:rPr>
      </w:pPr>
    </w:p>
    <w:p w:rsidR="00A72A1F" w:rsidRPr="002C0D53" w:rsidRDefault="00A72A1F" w:rsidP="00A72A1F">
      <w:pPr>
        <w:spacing w:line="400" w:lineRule="exact"/>
        <w:jc w:val="both"/>
        <w:rPr>
          <w:rFonts w:ascii="Garamond" w:hAnsi="Garamond" w:cs="Calibri"/>
          <w:smallCaps/>
          <w:color w:val="000000"/>
          <w:shd w:val="clear" w:color="auto" w:fill="FFFFFF"/>
        </w:rPr>
      </w:pPr>
      <w:r w:rsidRPr="002C0D53">
        <w:rPr>
          <w:rFonts w:ascii="Garamond" w:hAnsi="Garamond" w:cs="Calibri"/>
          <w:smallCaps/>
          <w:color w:val="000000"/>
          <w:shd w:val="clear" w:color="auto" w:fill="FFFFFF"/>
        </w:rPr>
        <w:t>A)</w:t>
      </w:r>
      <w:r w:rsidR="009E5B74">
        <w:rPr>
          <w:rFonts w:ascii="Garamond" w:hAnsi="Garamond" w:cs="Calibri"/>
          <w:smallCaps/>
          <w:color w:val="000000"/>
          <w:shd w:val="clear" w:color="auto" w:fill="FFFFFF"/>
        </w:rPr>
        <w:t xml:space="preserve"> </w:t>
      </w:r>
      <w:r w:rsidR="005D1E27" w:rsidRPr="002C0D53">
        <w:rPr>
          <w:rFonts w:ascii="Garamond" w:hAnsi="Garamond" w:cs="Calibri"/>
          <w:smallCaps/>
          <w:color w:val="000000"/>
          <w:shd w:val="clear" w:color="auto" w:fill="FFFFFF"/>
        </w:rPr>
        <w:t>incontri in aula con gli studenti:</w:t>
      </w:r>
    </w:p>
    <w:p w:rsidR="00F95D6E" w:rsidRPr="005D1E27" w:rsidRDefault="00F72C67" w:rsidP="00A72A1F">
      <w:pPr>
        <w:spacing w:line="400" w:lineRule="exact"/>
        <w:jc w:val="both"/>
        <w:rPr>
          <w:rFonts w:ascii="Garamond" w:hAnsi="Garamond"/>
          <w:b/>
        </w:rPr>
      </w:pPr>
      <w:r w:rsidRPr="00F72C67">
        <w:rPr>
          <w:rFonts w:ascii="Garamond" w:hAnsi="Garamond"/>
        </w:rPr>
        <w:t>Gli incontri sono organizzati in</w:t>
      </w:r>
      <w:r w:rsidR="009E5B74">
        <w:rPr>
          <w:rFonts w:ascii="Garamond" w:hAnsi="Garamond"/>
        </w:rPr>
        <w:t xml:space="preserve"> </w:t>
      </w:r>
      <w:r w:rsidR="005D1E27" w:rsidRPr="005D1E27">
        <w:rPr>
          <w:rFonts w:ascii="Garamond" w:hAnsi="Garamond"/>
          <w:b/>
        </w:rPr>
        <w:t>9</w:t>
      </w:r>
      <w:r w:rsidR="00F95D6E" w:rsidRPr="005D1E27">
        <w:rPr>
          <w:rFonts w:ascii="Garamond" w:hAnsi="Garamond"/>
          <w:b/>
        </w:rPr>
        <w:t xml:space="preserve"> moduli</w:t>
      </w:r>
      <w:r w:rsidR="00F95D6E" w:rsidRPr="005D1E27">
        <w:rPr>
          <w:rFonts w:ascii="Garamond" w:hAnsi="Garamond"/>
        </w:rPr>
        <w:t xml:space="preserve"> da </w:t>
      </w:r>
      <w:r w:rsidR="00F95D6E" w:rsidRPr="005D1E27">
        <w:rPr>
          <w:rFonts w:ascii="Garamond" w:hAnsi="Garamond"/>
          <w:b/>
        </w:rPr>
        <w:t xml:space="preserve">2 ore </w:t>
      </w:r>
      <w:r w:rsidR="005D1E27" w:rsidRPr="005D1E27">
        <w:rPr>
          <w:rFonts w:ascii="Garamond" w:hAnsi="Garamond"/>
          <w:b/>
        </w:rPr>
        <w:t>ciascuno</w:t>
      </w:r>
      <w:r w:rsidR="00A312FC">
        <w:rPr>
          <w:rFonts w:ascii="Garamond" w:hAnsi="Garamond"/>
          <w:b/>
        </w:rPr>
        <w:t xml:space="preserve"> </w:t>
      </w:r>
      <w:r w:rsidR="00F95D6E" w:rsidRPr="005D1E27">
        <w:rPr>
          <w:rFonts w:ascii="Garamond" w:hAnsi="Garamond"/>
        </w:rPr>
        <w:t xml:space="preserve">(totale </w:t>
      </w:r>
      <w:r w:rsidR="00EE6F12" w:rsidRPr="005D1E27">
        <w:rPr>
          <w:rFonts w:ascii="Garamond" w:hAnsi="Garamond"/>
          <w:b/>
        </w:rPr>
        <w:t>18</w:t>
      </w:r>
      <w:r w:rsidR="00F95D6E" w:rsidRPr="005D1E27">
        <w:rPr>
          <w:rFonts w:ascii="Garamond" w:hAnsi="Garamond"/>
          <w:b/>
        </w:rPr>
        <w:t xml:space="preserve"> ore</w:t>
      </w:r>
      <w:r w:rsidR="00F95D6E" w:rsidRPr="005D1E27">
        <w:rPr>
          <w:rFonts w:ascii="Garamond" w:hAnsi="Garamond"/>
        </w:rPr>
        <w:t>)</w:t>
      </w:r>
      <w:r w:rsidR="005D1E27" w:rsidRPr="005D1E27">
        <w:rPr>
          <w:rFonts w:ascii="Garamond" w:hAnsi="Garamond"/>
        </w:rPr>
        <w:t xml:space="preserve">, da svolgere in </w:t>
      </w:r>
      <w:r w:rsidR="005D1E27" w:rsidRPr="005D1E27">
        <w:rPr>
          <w:rFonts w:ascii="Garamond" w:hAnsi="Garamond"/>
          <w:b/>
        </w:rPr>
        <w:t>9 mesi</w:t>
      </w:r>
      <w:r w:rsidR="005D1E27" w:rsidRPr="005D1E27">
        <w:rPr>
          <w:rFonts w:ascii="Garamond" w:hAnsi="Garamond"/>
        </w:rPr>
        <w:t xml:space="preserve">, con frequenza di </w:t>
      </w:r>
      <w:r w:rsidR="005D1E27" w:rsidRPr="005D1E27">
        <w:rPr>
          <w:rFonts w:ascii="Garamond" w:hAnsi="Garamond"/>
          <w:b/>
        </w:rPr>
        <w:t>un incontro al mese</w:t>
      </w:r>
      <w:r w:rsidR="00A312FC">
        <w:rPr>
          <w:rFonts w:ascii="Garamond" w:hAnsi="Garamond"/>
          <w:b/>
        </w:rPr>
        <w:t xml:space="preserve">. </w:t>
      </w:r>
      <w:r w:rsidR="006903B1" w:rsidRPr="006903B1">
        <w:rPr>
          <w:rFonts w:ascii="Garamond" w:hAnsi="Garamond"/>
        </w:rPr>
        <w:t>Il progetto è rivolto alle classi terze dell</w:t>
      </w:r>
      <w:r w:rsidR="00747F1F">
        <w:rPr>
          <w:rFonts w:ascii="Garamond" w:hAnsi="Garamond"/>
        </w:rPr>
        <w:t>a</w:t>
      </w:r>
      <w:r w:rsidR="006903B1" w:rsidRPr="006903B1">
        <w:rPr>
          <w:rFonts w:ascii="Garamond" w:hAnsi="Garamond"/>
        </w:rPr>
        <w:t xml:space="preserve"> </w:t>
      </w:r>
      <w:r w:rsidR="00747F1F">
        <w:rPr>
          <w:rFonts w:ascii="Garamond" w:hAnsi="Garamond"/>
        </w:rPr>
        <w:t>Scuola</w:t>
      </w:r>
      <w:r w:rsidR="006903B1" w:rsidRPr="006903B1">
        <w:rPr>
          <w:rFonts w:ascii="Garamond" w:hAnsi="Garamond"/>
        </w:rPr>
        <w:t xml:space="preserve"> </w:t>
      </w:r>
      <w:r w:rsidR="00747F1F">
        <w:rPr>
          <w:rFonts w:ascii="Garamond" w:hAnsi="Garamond"/>
        </w:rPr>
        <w:t>Primaria</w:t>
      </w:r>
      <w:r w:rsidR="006903B1" w:rsidRPr="006903B1">
        <w:rPr>
          <w:rFonts w:ascii="Garamond" w:hAnsi="Garamond"/>
        </w:rPr>
        <w:t xml:space="preserve"> con una previsione di partecipazione di un massimo di trenta alunni per singola classe.</w:t>
      </w:r>
    </w:p>
    <w:p w:rsidR="00D6174A" w:rsidRPr="00F72C67" w:rsidRDefault="00D6174A"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Incontro</w:t>
      </w:r>
      <w:r w:rsidR="00165CD6" w:rsidRPr="00F72C67">
        <w:rPr>
          <w:rFonts w:ascii="Garamond" w:hAnsi="Garamond" w:cs="Calibri"/>
          <w:smallCaps/>
          <w:color w:val="000000"/>
          <w:shd w:val="clear" w:color="auto" w:fill="FFFFFF"/>
        </w:rPr>
        <w:t xml:space="preserve"> conoscitivo</w:t>
      </w:r>
      <w:r w:rsidRPr="00F72C67">
        <w:rPr>
          <w:rFonts w:ascii="Garamond" w:hAnsi="Garamond" w:cs="Calibri"/>
          <w:smallCaps/>
          <w:color w:val="000000"/>
          <w:shd w:val="clear" w:color="auto" w:fill="FFFFFF"/>
        </w:rPr>
        <w:t>: come mangi e quanto ti muovi</w:t>
      </w:r>
      <w:r w:rsidR="00F95D6E" w:rsidRPr="00F72C67">
        <w:rPr>
          <w:rFonts w:ascii="Garamond" w:hAnsi="Garamond" w:cs="Calibri"/>
          <w:smallCaps/>
          <w:color w:val="000000"/>
          <w:shd w:val="clear" w:color="auto" w:fill="FFFFFF"/>
        </w:rPr>
        <w:t xml:space="preserve"> (2 ore)</w:t>
      </w:r>
    </w:p>
    <w:p w:rsidR="00F72C67" w:rsidRPr="002B023A" w:rsidRDefault="00F72C67" w:rsidP="00F72C67">
      <w:pPr>
        <w:pStyle w:val="Paragrafoelenco"/>
        <w:spacing w:line="400" w:lineRule="exact"/>
        <w:jc w:val="both"/>
        <w:rPr>
          <w:rFonts w:ascii="Garamond" w:hAnsi="Garamond"/>
          <w:color w:val="464646"/>
          <w:shd w:val="clear" w:color="auto" w:fill="FFFFFF"/>
        </w:rPr>
      </w:pPr>
      <w:r w:rsidRPr="00F72C67">
        <w:rPr>
          <w:rFonts w:ascii="Garamond" w:hAnsi="Garamond"/>
          <w:i/>
          <w:color w:val="464646"/>
          <w:shd w:val="clear" w:color="auto" w:fill="FFFFFF"/>
        </w:rPr>
        <w:lastRenderedPageBreak/>
        <w:t>Obiettivi:</w:t>
      </w:r>
      <w:r w:rsidR="009E5B74">
        <w:rPr>
          <w:rFonts w:ascii="Garamond" w:hAnsi="Garamond"/>
          <w:i/>
          <w:color w:val="464646"/>
          <w:shd w:val="clear" w:color="auto" w:fill="FFFFFF"/>
        </w:rPr>
        <w:t xml:space="preserve"> </w:t>
      </w:r>
      <w:r w:rsidR="002B023A" w:rsidRPr="002B023A">
        <w:rPr>
          <w:rFonts w:ascii="Garamond" w:hAnsi="Garamond"/>
          <w:color w:val="464646"/>
          <w:shd w:val="clear" w:color="auto" w:fill="FFFFFF"/>
        </w:rPr>
        <w:t xml:space="preserve">comprendere le abitudini alimentari e lo stile di vita </w:t>
      </w:r>
      <w:r w:rsidR="00D844EA">
        <w:rPr>
          <w:rFonts w:ascii="Garamond" w:hAnsi="Garamond"/>
          <w:color w:val="464646"/>
          <w:shd w:val="clear" w:color="auto" w:fill="FFFFFF"/>
        </w:rPr>
        <w:t>dei bambini</w:t>
      </w:r>
      <w:r w:rsidR="000A46CA">
        <w:rPr>
          <w:rFonts w:ascii="Garamond" w:hAnsi="Garamond"/>
          <w:color w:val="464646"/>
          <w:shd w:val="clear" w:color="auto" w:fill="FFFFFF"/>
        </w:rPr>
        <w:t>,</w:t>
      </w:r>
      <w:r w:rsidR="002B023A" w:rsidRPr="002B023A">
        <w:rPr>
          <w:rFonts w:ascii="Garamond" w:hAnsi="Garamond"/>
          <w:color w:val="464646"/>
          <w:shd w:val="clear" w:color="auto" w:fill="FFFFFF"/>
        </w:rPr>
        <w:t xml:space="preserve">attraverso il </w:t>
      </w:r>
      <w:r w:rsidR="00D844EA">
        <w:rPr>
          <w:rFonts w:ascii="Garamond" w:hAnsi="Garamond"/>
          <w:color w:val="464646"/>
          <w:shd w:val="clear" w:color="auto" w:fill="FFFFFF"/>
        </w:rPr>
        <w:t xml:space="preserve">loro </w:t>
      </w:r>
      <w:r w:rsidR="002B023A" w:rsidRPr="002B023A">
        <w:rPr>
          <w:rFonts w:ascii="Garamond" w:hAnsi="Garamond"/>
          <w:color w:val="464646"/>
          <w:shd w:val="clear" w:color="auto" w:fill="FFFFFF"/>
        </w:rPr>
        <w:t>coinvolgimento attivo</w:t>
      </w:r>
      <w:r w:rsidR="00D844EA">
        <w:rPr>
          <w:rFonts w:ascii="Garamond" w:hAnsi="Garamond"/>
          <w:color w:val="464646"/>
          <w:shd w:val="clear" w:color="auto" w:fill="FFFFFF"/>
        </w:rPr>
        <w:t xml:space="preserve">. Rendere i bambini più consapevoli </w:t>
      </w:r>
      <w:r w:rsidR="000A46CA">
        <w:rPr>
          <w:rFonts w:ascii="Garamond" w:hAnsi="Garamond"/>
          <w:color w:val="464646"/>
          <w:shd w:val="clear" w:color="auto" w:fill="FFFFFF"/>
        </w:rPr>
        <w:t>e aiutarli ad individuare le abitudini non propriamente corrette.</w:t>
      </w:r>
    </w:p>
    <w:p w:rsidR="00D6174A" w:rsidRPr="00F72C67" w:rsidRDefault="00D6174A"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prendi il cibo con premura dai tre regni della natura</w:t>
      </w:r>
      <w:r w:rsidR="009E5B74">
        <w:rPr>
          <w:rFonts w:ascii="Garamond" w:hAnsi="Garamond" w:cs="Calibri"/>
          <w:smallCaps/>
          <w:color w:val="000000"/>
          <w:shd w:val="clear" w:color="auto" w:fill="FFFFFF"/>
        </w:rPr>
        <w:t xml:space="preserve"> </w:t>
      </w:r>
      <w:r w:rsidR="00F95D6E" w:rsidRPr="00F72C67">
        <w:rPr>
          <w:rFonts w:ascii="Garamond" w:hAnsi="Garamond" w:cs="Calibri"/>
          <w:smallCaps/>
          <w:color w:val="000000"/>
          <w:shd w:val="clear" w:color="auto" w:fill="FFFFFF"/>
        </w:rPr>
        <w:t>(2 ore)</w:t>
      </w:r>
    </w:p>
    <w:p w:rsidR="00F72C67" w:rsidRPr="00D844EA" w:rsidRDefault="00F72C67" w:rsidP="00F72C67">
      <w:pPr>
        <w:pStyle w:val="Paragrafoelenco"/>
        <w:spacing w:line="400" w:lineRule="exact"/>
        <w:jc w:val="both"/>
        <w:rPr>
          <w:rFonts w:ascii="Garamond" w:hAnsi="Garamond"/>
          <w:color w:val="464646"/>
          <w:shd w:val="clear" w:color="auto" w:fill="FFFFFF"/>
        </w:rPr>
      </w:pPr>
      <w:r w:rsidRPr="00F72C67">
        <w:rPr>
          <w:rFonts w:ascii="Garamond" w:hAnsi="Garamond"/>
          <w:i/>
          <w:color w:val="464646"/>
          <w:shd w:val="clear" w:color="auto" w:fill="FFFFFF"/>
        </w:rPr>
        <w:t>Obiettivi:</w:t>
      </w:r>
      <w:r w:rsidR="006931A2">
        <w:rPr>
          <w:rFonts w:ascii="Garamond" w:hAnsi="Garamond"/>
          <w:color w:val="464646"/>
          <w:shd w:val="clear" w:color="auto" w:fill="FFFFFF"/>
        </w:rPr>
        <w:t xml:space="preserve">Far conoscere </w:t>
      </w:r>
      <w:r w:rsidR="00D844EA" w:rsidRPr="00D844EA">
        <w:rPr>
          <w:rFonts w:ascii="Garamond" w:hAnsi="Garamond"/>
          <w:color w:val="464646"/>
          <w:shd w:val="clear" w:color="auto" w:fill="FFFFFF"/>
        </w:rPr>
        <w:t xml:space="preserve">l’origine animale e vegetale </w:t>
      </w:r>
      <w:r w:rsidR="00DA6142">
        <w:rPr>
          <w:rFonts w:ascii="Garamond" w:hAnsi="Garamond"/>
          <w:color w:val="464646"/>
          <w:shd w:val="clear" w:color="auto" w:fill="FFFFFF"/>
        </w:rPr>
        <w:t>del cibo</w:t>
      </w:r>
      <w:r w:rsidR="00D844EA">
        <w:rPr>
          <w:rFonts w:ascii="Garamond" w:hAnsi="Garamond"/>
          <w:color w:val="464646"/>
          <w:shd w:val="clear" w:color="auto" w:fill="FFFFFF"/>
        </w:rPr>
        <w:t xml:space="preserve">. Comprendere il ruolo </w:t>
      </w:r>
      <w:r w:rsidR="00DA6142">
        <w:rPr>
          <w:rFonts w:ascii="Garamond" w:hAnsi="Garamond"/>
          <w:color w:val="464646"/>
          <w:shd w:val="clear" w:color="auto" w:fill="FFFFFF"/>
        </w:rPr>
        <w:t xml:space="preserve">e l’importanza </w:t>
      </w:r>
      <w:r w:rsidR="00D844EA">
        <w:rPr>
          <w:rFonts w:ascii="Garamond" w:hAnsi="Garamond"/>
          <w:color w:val="464646"/>
          <w:shd w:val="clear" w:color="auto" w:fill="FFFFFF"/>
        </w:rPr>
        <w:t xml:space="preserve">dei diversi alimenti </w:t>
      </w:r>
      <w:r w:rsidR="00DA6142">
        <w:rPr>
          <w:rFonts w:ascii="Garamond" w:hAnsi="Garamond"/>
          <w:color w:val="464646"/>
          <w:shd w:val="clear" w:color="auto" w:fill="FFFFFF"/>
        </w:rPr>
        <w:t xml:space="preserve">per la nostra salute </w:t>
      </w:r>
      <w:r w:rsidR="00D844EA">
        <w:rPr>
          <w:rFonts w:ascii="Garamond" w:hAnsi="Garamond"/>
          <w:color w:val="464646"/>
          <w:shd w:val="clear" w:color="auto" w:fill="FFFFFF"/>
        </w:rPr>
        <w:t xml:space="preserve">e </w:t>
      </w:r>
      <w:r w:rsidR="006931A2">
        <w:rPr>
          <w:rFonts w:ascii="Garamond" w:hAnsi="Garamond"/>
          <w:color w:val="464646"/>
          <w:shd w:val="clear" w:color="auto" w:fill="FFFFFF"/>
        </w:rPr>
        <w:t xml:space="preserve">conoscere </w:t>
      </w:r>
      <w:r w:rsidR="00D844EA">
        <w:rPr>
          <w:rFonts w:ascii="Garamond" w:hAnsi="Garamond"/>
          <w:color w:val="464646"/>
          <w:shd w:val="clear" w:color="auto" w:fill="FFFFFF"/>
        </w:rPr>
        <w:t xml:space="preserve">le corrette alternanze. </w:t>
      </w:r>
      <w:r w:rsidR="000A46CA">
        <w:rPr>
          <w:rFonts w:ascii="Garamond" w:hAnsi="Garamond"/>
          <w:color w:val="464646"/>
          <w:shd w:val="clear" w:color="auto" w:fill="FFFFFF"/>
        </w:rPr>
        <w:t>Riflettere sul</w:t>
      </w:r>
      <w:r w:rsidR="00D844EA">
        <w:rPr>
          <w:rFonts w:ascii="Garamond" w:hAnsi="Garamond"/>
          <w:color w:val="464646"/>
          <w:shd w:val="clear" w:color="auto" w:fill="FFFFFF"/>
        </w:rPr>
        <w:t>l’importanza dell’acqua</w:t>
      </w:r>
      <w:r w:rsidR="000A46CA">
        <w:rPr>
          <w:rFonts w:ascii="Garamond" w:hAnsi="Garamond"/>
          <w:color w:val="464646"/>
          <w:shd w:val="clear" w:color="auto" w:fill="FFFFFF"/>
        </w:rPr>
        <w:t xml:space="preserve"> e del non sprecarla</w:t>
      </w:r>
      <w:r w:rsidR="00D844EA">
        <w:rPr>
          <w:rFonts w:ascii="Garamond" w:hAnsi="Garamond"/>
          <w:color w:val="464646"/>
          <w:shd w:val="clear" w:color="auto" w:fill="FFFFFF"/>
        </w:rPr>
        <w:t>.</w:t>
      </w:r>
      <w:r w:rsidR="006931A2">
        <w:rPr>
          <w:rFonts w:ascii="Garamond" w:hAnsi="Garamond"/>
          <w:color w:val="464646"/>
          <w:shd w:val="clear" w:color="auto" w:fill="FFFFFF"/>
        </w:rPr>
        <w:t xml:space="preserve">Capire </w:t>
      </w:r>
      <w:r w:rsidR="00DA6142">
        <w:rPr>
          <w:rFonts w:ascii="Garamond" w:hAnsi="Garamond"/>
          <w:color w:val="464646"/>
          <w:shd w:val="clear" w:color="auto" w:fill="FFFFFF"/>
        </w:rPr>
        <w:t>l’impatto ambienta</w:t>
      </w:r>
      <w:r w:rsidR="006931A2">
        <w:rPr>
          <w:rFonts w:ascii="Garamond" w:hAnsi="Garamond"/>
          <w:color w:val="464646"/>
          <w:shd w:val="clear" w:color="auto" w:fill="FFFFFF"/>
        </w:rPr>
        <w:t>le del nostro modo di alimentarc</w:t>
      </w:r>
      <w:r w:rsidR="00DA6142">
        <w:rPr>
          <w:rFonts w:ascii="Garamond" w:hAnsi="Garamond"/>
          <w:color w:val="464646"/>
          <w:shd w:val="clear" w:color="auto" w:fill="FFFFFF"/>
        </w:rPr>
        <w:t xml:space="preserve">i (ad esempio: le conseguenze </w:t>
      </w:r>
      <w:r w:rsidR="006931A2">
        <w:rPr>
          <w:rFonts w:ascii="Garamond" w:hAnsi="Garamond"/>
          <w:color w:val="464646"/>
          <w:shd w:val="clear" w:color="auto" w:fill="FFFFFF"/>
        </w:rPr>
        <w:t>sull’ambiente</w:t>
      </w:r>
      <w:r w:rsidR="00DA6142">
        <w:rPr>
          <w:rFonts w:ascii="Garamond" w:hAnsi="Garamond"/>
          <w:color w:val="464646"/>
          <w:shd w:val="clear" w:color="auto" w:fill="FFFFFF"/>
        </w:rPr>
        <w:t xml:space="preserve"> di un consumo eccessivo di prodotti animali)</w:t>
      </w:r>
    </w:p>
    <w:p w:rsidR="00210867" w:rsidRPr="00F72C67" w:rsidRDefault="00210867"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il piatto 10 e lode</w:t>
      </w:r>
      <w:r w:rsidR="00F95D6E" w:rsidRPr="00F72C67">
        <w:rPr>
          <w:rFonts w:ascii="Garamond" w:hAnsi="Garamond" w:cs="Calibri"/>
          <w:smallCaps/>
          <w:color w:val="000000"/>
          <w:shd w:val="clear" w:color="auto" w:fill="FFFFFF"/>
        </w:rPr>
        <w:t>(2 ore)</w:t>
      </w:r>
    </w:p>
    <w:p w:rsidR="00F72C67" w:rsidRPr="00D844EA" w:rsidRDefault="00F72C67" w:rsidP="00F72C67">
      <w:pPr>
        <w:pStyle w:val="Paragrafoelenco"/>
        <w:spacing w:line="400" w:lineRule="exact"/>
        <w:jc w:val="both"/>
        <w:rPr>
          <w:rFonts w:ascii="Garamond" w:hAnsi="Garamond"/>
          <w:color w:val="464646"/>
          <w:shd w:val="clear" w:color="auto" w:fill="FFFFFF"/>
        </w:rPr>
      </w:pPr>
      <w:r w:rsidRPr="00F72C67">
        <w:rPr>
          <w:rFonts w:ascii="Garamond" w:hAnsi="Garamond"/>
          <w:i/>
          <w:color w:val="464646"/>
          <w:shd w:val="clear" w:color="auto" w:fill="FFFFFF"/>
        </w:rPr>
        <w:t>Obiettivi:</w:t>
      </w:r>
      <w:r w:rsidR="00D844EA">
        <w:rPr>
          <w:rFonts w:ascii="Garamond" w:hAnsi="Garamond"/>
          <w:color w:val="464646"/>
          <w:shd w:val="clear" w:color="auto" w:fill="FFFFFF"/>
        </w:rPr>
        <w:t xml:space="preserve"> Costruire assieme ai bambini il piatto ideale, </w:t>
      </w:r>
      <w:r w:rsidR="00DA6142">
        <w:rPr>
          <w:rFonts w:ascii="Garamond" w:hAnsi="Garamond"/>
          <w:color w:val="464646"/>
          <w:shd w:val="clear" w:color="auto" w:fill="FFFFFF"/>
        </w:rPr>
        <w:t>per i</w:t>
      </w:r>
      <w:r w:rsidR="00D844EA">
        <w:rPr>
          <w:rFonts w:ascii="Garamond" w:hAnsi="Garamond"/>
          <w:color w:val="464646"/>
          <w:shd w:val="clear" w:color="auto" w:fill="FFFFFF"/>
        </w:rPr>
        <w:t xml:space="preserve"> diversi momenti della giornata</w:t>
      </w:r>
      <w:r w:rsidR="006931A2">
        <w:rPr>
          <w:rFonts w:ascii="Garamond" w:hAnsi="Garamond"/>
          <w:color w:val="464646"/>
          <w:shd w:val="clear" w:color="auto" w:fill="FFFFFF"/>
        </w:rPr>
        <w:t xml:space="preserve"> (colazione, spuntini, pranzo, </w:t>
      </w:r>
      <w:r w:rsidR="00D844EA">
        <w:rPr>
          <w:rFonts w:ascii="Garamond" w:hAnsi="Garamond"/>
          <w:color w:val="464646"/>
          <w:shd w:val="clear" w:color="auto" w:fill="FFFFFF"/>
        </w:rPr>
        <w:t>cena) e nelle diverse situazioni fisiologiche (sport, pasto fuori casa, cena fuori, festa di compleanno, festività)</w:t>
      </w:r>
    </w:p>
    <w:p w:rsidR="00D6174A"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10 modi per usare un paio di scarpe da ginnastica</w:t>
      </w:r>
      <w:r w:rsidR="00F95D6E" w:rsidRPr="00F72C67">
        <w:rPr>
          <w:rFonts w:ascii="Garamond" w:hAnsi="Garamond" w:cs="Calibri"/>
          <w:smallCaps/>
          <w:color w:val="000000"/>
          <w:shd w:val="clear" w:color="auto" w:fill="FFFFFF"/>
        </w:rPr>
        <w:t>(2 ore)</w:t>
      </w:r>
    </w:p>
    <w:p w:rsidR="00F72C67" w:rsidRPr="00D844EA" w:rsidRDefault="00F72C67" w:rsidP="00F72C67">
      <w:pPr>
        <w:pStyle w:val="Paragrafoelenco"/>
        <w:spacing w:line="400" w:lineRule="exact"/>
        <w:jc w:val="both"/>
        <w:rPr>
          <w:rFonts w:ascii="Garamond" w:hAnsi="Garamond"/>
          <w:color w:val="464646"/>
          <w:shd w:val="clear" w:color="auto" w:fill="FFFFFF"/>
        </w:rPr>
      </w:pPr>
      <w:r w:rsidRPr="00F72C67">
        <w:rPr>
          <w:rFonts w:ascii="Garamond" w:hAnsi="Garamond"/>
          <w:i/>
          <w:color w:val="464646"/>
          <w:shd w:val="clear" w:color="auto" w:fill="FFFFFF"/>
        </w:rPr>
        <w:t>Obiettivi:</w:t>
      </w:r>
      <w:r w:rsidR="00D844EA">
        <w:rPr>
          <w:rFonts w:ascii="Garamond" w:hAnsi="Garamond"/>
          <w:color w:val="464646"/>
          <w:shd w:val="clear" w:color="auto" w:fill="FFFFFF"/>
        </w:rPr>
        <w:t xml:space="preserve"> Stimolare nel bambino l’educazione al movimento attraverso l’analisi dell’attività fisica non programmata (scale, passi, giochi di movimento) e programmata (sport</w:t>
      </w:r>
      <w:r w:rsidR="00DA6142">
        <w:rPr>
          <w:rFonts w:ascii="Garamond" w:hAnsi="Garamond"/>
          <w:color w:val="464646"/>
          <w:shd w:val="clear" w:color="auto" w:fill="FFFFFF"/>
        </w:rPr>
        <w:t>, tempo libero</w:t>
      </w:r>
      <w:r w:rsidR="00D844EA">
        <w:rPr>
          <w:rFonts w:ascii="Garamond" w:hAnsi="Garamond"/>
          <w:color w:val="464646"/>
          <w:shd w:val="clear" w:color="auto" w:fill="FFFFFF"/>
        </w:rPr>
        <w:t>)</w:t>
      </w:r>
    </w:p>
    <w:p w:rsidR="00165CD6"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una famiglia al supermercato: la salute eco-bio</w:t>
      </w:r>
      <w:r w:rsidR="00F95D6E" w:rsidRPr="00F72C67">
        <w:rPr>
          <w:rFonts w:ascii="Garamond" w:hAnsi="Garamond" w:cs="Calibri"/>
          <w:smallCaps/>
          <w:color w:val="000000"/>
          <w:shd w:val="clear" w:color="auto" w:fill="FFFFFF"/>
        </w:rPr>
        <w:t>(2 ore)</w:t>
      </w:r>
    </w:p>
    <w:p w:rsidR="00F72C67" w:rsidRPr="00D844EA" w:rsidRDefault="00F72C67" w:rsidP="00F72C67">
      <w:pPr>
        <w:pStyle w:val="Paragrafoelenco"/>
        <w:spacing w:line="400" w:lineRule="exact"/>
        <w:jc w:val="both"/>
        <w:rPr>
          <w:rFonts w:ascii="Garamond" w:hAnsi="Garamond" w:cs="Calibri"/>
          <w:smallCaps/>
          <w:color w:val="000000"/>
          <w:shd w:val="clear" w:color="auto" w:fill="FFFFFF"/>
        </w:rPr>
      </w:pPr>
      <w:r w:rsidRPr="00F72C67">
        <w:rPr>
          <w:rFonts w:ascii="Garamond" w:hAnsi="Garamond"/>
          <w:i/>
          <w:color w:val="464646"/>
          <w:shd w:val="clear" w:color="auto" w:fill="FFFFFF"/>
        </w:rPr>
        <w:t>Obiettivi:</w:t>
      </w:r>
      <w:r w:rsidR="00D844EA" w:rsidRPr="00D844EA">
        <w:rPr>
          <w:rFonts w:ascii="Garamond" w:hAnsi="Garamond"/>
          <w:color w:val="464646"/>
          <w:shd w:val="clear" w:color="auto" w:fill="FFFFFF"/>
        </w:rPr>
        <w:t>Guidare</w:t>
      </w:r>
      <w:r w:rsidR="00D844EA">
        <w:rPr>
          <w:rFonts w:ascii="Garamond" w:hAnsi="Garamond"/>
          <w:color w:val="464646"/>
          <w:shd w:val="clear" w:color="auto" w:fill="FFFFFF"/>
        </w:rPr>
        <w:t xml:space="preserve"> i bambini (e successivamente le famiglie attraverso i laboratori interattivi) a organizzare la spesa settimanale, in termini salutistici e di riduzione degli sprechi. Imparare a leggere le etichette, sia per comprendere la qualità degli alimenti, sia per saper interpretare correttamente le scadenze.</w:t>
      </w:r>
    </w:p>
    <w:p w:rsidR="00165CD6"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il frigorifero perfetto</w:t>
      </w:r>
      <w:r w:rsidR="00A312FC">
        <w:rPr>
          <w:rFonts w:ascii="Garamond" w:hAnsi="Garamond" w:cs="Calibri"/>
          <w:smallCaps/>
          <w:color w:val="000000"/>
          <w:shd w:val="clear" w:color="auto" w:fill="FFFFFF"/>
        </w:rPr>
        <w:t xml:space="preserve"> </w:t>
      </w:r>
      <w:r w:rsidR="00F95D6E" w:rsidRPr="00F72C67">
        <w:rPr>
          <w:rFonts w:ascii="Garamond" w:hAnsi="Garamond" w:cs="Calibri"/>
          <w:smallCaps/>
          <w:color w:val="000000"/>
          <w:shd w:val="clear" w:color="auto" w:fill="FFFFFF"/>
        </w:rPr>
        <w:t>(2 ore)</w:t>
      </w:r>
    </w:p>
    <w:p w:rsidR="00F72C67" w:rsidRPr="00D844EA" w:rsidRDefault="00F72C67" w:rsidP="00F72C67">
      <w:pPr>
        <w:pStyle w:val="Paragrafoelenco"/>
        <w:spacing w:line="400" w:lineRule="exact"/>
        <w:jc w:val="both"/>
        <w:rPr>
          <w:rFonts w:ascii="Garamond" w:hAnsi="Garamond" w:cs="Calibri"/>
          <w:smallCaps/>
          <w:color w:val="000000"/>
          <w:shd w:val="clear" w:color="auto" w:fill="FFFFFF"/>
        </w:rPr>
      </w:pPr>
      <w:r w:rsidRPr="00F72C67">
        <w:rPr>
          <w:rFonts w:ascii="Garamond" w:hAnsi="Garamond"/>
          <w:i/>
          <w:color w:val="464646"/>
          <w:shd w:val="clear" w:color="auto" w:fill="FFFFFF"/>
        </w:rPr>
        <w:t>Obiettivi:</w:t>
      </w:r>
      <w:r w:rsidR="00D844EA" w:rsidRPr="00D844EA">
        <w:rPr>
          <w:rFonts w:ascii="Garamond" w:hAnsi="Garamond"/>
          <w:color w:val="464646"/>
          <w:shd w:val="clear" w:color="auto" w:fill="FFFFFF"/>
        </w:rPr>
        <w:t>Saper</w:t>
      </w:r>
      <w:r w:rsidR="00D844EA">
        <w:rPr>
          <w:rFonts w:ascii="Garamond" w:hAnsi="Garamond"/>
          <w:color w:val="464646"/>
          <w:shd w:val="clear" w:color="auto" w:fill="FFFFFF"/>
        </w:rPr>
        <w:t xml:space="preserve"> conservare gli alimenti in maniera</w:t>
      </w:r>
      <w:r w:rsidR="007A6389">
        <w:rPr>
          <w:rFonts w:ascii="Garamond" w:hAnsi="Garamond"/>
          <w:color w:val="464646"/>
          <w:shd w:val="clear" w:color="auto" w:fill="FFFFFF"/>
        </w:rPr>
        <w:t xml:space="preserve"> corretta nel frigorifero</w:t>
      </w:r>
      <w:r w:rsidR="006931A2">
        <w:rPr>
          <w:rFonts w:ascii="Garamond" w:hAnsi="Garamond"/>
          <w:color w:val="464646"/>
          <w:shd w:val="clear" w:color="auto" w:fill="FFFFFF"/>
        </w:rPr>
        <w:t>, come negli altri scomparti e ripiani</w:t>
      </w:r>
      <w:r w:rsidR="00DA6142">
        <w:rPr>
          <w:rFonts w:ascii="Garamond" w:hAnsi="Garamond"/>
          <w:color w:val="464646"/>
          <w:shd w:val="clear" w:color="auto" w:fill="FFFFFF"/>
        </w:rPr>
        <w:t xml:space="preserve"> della cucina. G</w:t>
      </w:r>
      <w:r w:rsidR="007A6389">
        <w:rPr>
          <w:rFonts w:ascii="Garamond" w:hAnsi="Garamond"/>
          <w:color w:val="464646"/>
          <w:shd w:val="clear" w:color="auto" w:fill="FFFFFF"/>
        </w:rPr>
        <w:t xml:space="preserve">arantirne l’igiene e evitarne gli sprechi. </w:t>
      </w:r>
      <w:r w:rsidR="00DA6142">
        <w:rPr>
          <w:rFonts w:ascii="Garamond" w:hAnsi="Garamond"/>
          <w:color w:val="464646"/>
          <w:shd w:val="clear" w:color="auto" w:fill="FFFFFF"/>
        </w:rPr>
        <w:t xml:space="preserve">Come congelare e scongelare. </w:t>
      </w:r>
      <w:r w:rsidR="007A6389">
        <w:rPr>
          <w:rFonts w:ascii="Garamond" w:hAnsi="Garamond"/>
          <w:color w:val="464646"/>
          <w:shd w:val="clear" w:color="auto" w:fill="FFFFFF"/>
        </w:rPr>
        <w:t xml:space="preserve">Come utilizzare </w:t>
      </w:r>
      <w:r w:rsidR="006931A2">
        <w:rPr>
          <w:rFonts w:ascii="Garamond" w:hAnsi="Garamond"/>
          <w:color w:val="464646"/>
          <w:shd w:val="clear" w:color="auto" w:fill="FFFFFF"/>
        </w:rPr>
        <w:t>in maniera corretta</w:t>
      </w:r>
      <w:r w:rsidR="007A6389">
        <w:rPr>
          <w:rFonts w:ascii="Garamond" w:hAnsi="Garamond"/>
          <w:color w:val="464646"/>
          <w:shd w:val="clear" w:color="auto" w:fill="FFFFFF"/>
        </w:rPr>
        <w:t xml:space="preserve">le pellicole, la carta stagnola e i contenitori. Saper organizzare i rifiuti e gli scarti </w:t>
      </w:r>
      <w:r w:rsidR="00DA6142">
        <w:rPr>
          <w:rFonts w:ascii="Garamond" w:hAnsi="Garamond"/>
          <w:color w:val="464646"/>
          <w:shd w:val="clear" w:color="auto" w:fill="FFFFFF"/>
        </w:rPr>
        <w:t>alimentari</w:t>
      </w:r>
      <w:r w:rsidR="007A6389">
        <w:rPr>
          <w:rFonts w:ascii="Garamond" w:hAnsi="Garamond"/>
          <w:color w:val="464646"/>
          <w:shd w:val="clear" w:color="auto" w:fill="FFFFFF"/>
        </w:rPr>
        <w:t>.</w:t>
      </w:r>
    </w:p>
    <w:p w:rsidR="00165CD6"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il segreto dell’uovo sodo</w:t>
      </w:r>
      <w:r w:rsidR="00A312FC">
        <w:rPr>
          <w:rFonts w:ascii="Garamond" w:hAnsi="Garamond" w:cs="Calibri"/>
          <w:smallCaps/>
          <w:color w:val="000000"/>
          <w:shd w:val="clear" w:color="auto" w:fill="FFFFFF"/>
        </w:rPr>
        <w:t xml:space="preserve"> </w:t>
      </w:r>
      <w:r w:rsidR="00F95D6E" w:rsidRPr="00F72C67">
        <w:rPr>
          <w:rFonts w:ascii="Garamond" w:hAnsi="Garamond" w:cs="Calibri"/>
          <w:smallCaps/>
          <w:color w:val="000000"/>
          <w:shd w:val="clear" w:color="auto" w:fill="FFFFFF"/>
        </w:rPr>
        <w:t>(2 ore)</w:t>
      </w:r>
    </w:p>
    <w:p w:rsidR="00F72C67" w:rsidRPr="007A6389" w:rsidRDefault="00F72C67" w:rsidP="00F72C67">
      <w:pPr>
        <w:pStyle w:val="Paragrafoelenco"/>
        <w:spacing w:line="400" w:lineRule="exact"/>
        <w:jc w:val="both"/>
        <w:rPr>
          <w:rFonts w:ascii="Garamond" w:hAnsi="Garamond" w:cs="Calibri"/>
          <w:smallCaps/>
          <w:color w:val="000000"/>
          <w:shd w:val="clear" w:color="auto" w:fill="FFFFFF"/>
        </w:rPr>
      </w:pPr>
      <w:r w:rsidRPr="00F72C67">
        <w:rPr>
          <w:rFonts w:ascii="Garamond" w:hAnsi="Garamond"/>
          <w:i/>
          <w:color w:val="464646"/>
          <w:shd w:val="clear" w:color="auto" w:fill="FFFFFF"/>
        </w:rPr>
        <w:t>Obiettivi:</w:t>
      </w:r>
      <w:r w:rsidR="007A6389" w:rsidRPr="007A6389">
        <w:rPr>
          <w:rFonts w:ascii="Garamond" w:hAnsi="Garamond"/>
          <w:color w:val="464646"/>
          <w:shd w:val="clear" w:color="auto" w:fill="FFFFFF"/>
        </w:rPr>
        <w:t xml:space="preserve">Come ottenere il massimo </w:t>
      </w:r>
      <w:r w:rsidR="00DA6142">
        <w:rPr>
          <w:rFonts w:ascii="Garamond" w:hAnsi="Garamond"/>
          <w:color w:val="464646"/>
          <w:shd w:val="clear" w:color="auto" w:fill="FFFFFF"/>
        </w:rPr>
        <w:t xml:space="preserve">delle proprietà </w:t>
      </w:r>
      <w:r w:rsidR="007A6389" w:rsidRPr="007A6389">
        <w:rPr>
          <w:rFonts w:ascii="Garamond" w:hAnsi="Garamond"/>
          <w:color w:val="464646"/>
          <w:shd w:val="clear" w:color="auto" w:fill="FFFFFF"/>
        </w:rPr>
        <w:t>dagli alimenti attraverso la giusta cottura</w:t>
      </w:r>
      <w:r w:rsidR="00DA6142">
        <w:rPr>
          <w:rFonts w:ascii="Garamond" w:hAnsi="Garamond"/>
          <w:color w:val="464646"/>
          <w:shd w:val="clear" w:color="auto" w:fill="FFFFFF"/>
        </w:rPr>
        <w:t xml:space="preserve"> e i giusti abbinamenti delle pietanze</w:t>
      </w:r>
      <w:r w:rsidR="007A6389" w:rsidRPr="007A6389">
        <w:rPr>
          <w:rFonts w:ascii="Garamond" w:hAnsi="Garamond"/>
          <w:color w:val="464646"/>
          <w:shd w:val="clear" w:color="auto" w:fill="FFFFFF"/>
        </w:rPr>
        <w:t>. Evitare la produzione</w:t>
      </w:r>
      <w:r w:rsidR="00DA6142">
        <w:rPr>
          <w:rFonts w:ascii="Garamond" w:hAnsi="Garamond"/>
          <w:color w:val="464646"/>
          <w:shd w:val="clear" w:color="auto" w:fill="FFFFFF"/>
        </w:rPr>
        <w:t xml:space="preserve"> di sostanze tossiche legate al</w:t>
      </w:r>
      <w:r w:rsidR="007A6389" w:rsidRPr="007A6389">
        <w:rPr>
          <w:rFonts w:ascii="Garamond" w:hAnsi="Garamond"/>
          <w:color w:val="464646"/>
          <w:shd w:val="clear" w:color="auto" w:fill="FFFFFF"/>
        </w:rPr>
        <w:t xml:space="preserve"> confezionamento </w:t>
      </w:r>
      <w:r w:rsidR="006931A2">
        <w:rPr>
          <w:rFonts w:ascii="Garamond" w:hAnsi="Garamond"/>
          <w:color w:val="464646"/>
          <w:shd w:val="clear" w:color="auto" w:fill="FFFFFF"/>
        </w:rPr>
        <w:t>del cibo</w:t>
      </w:r>
      <w:r w:rsidR="007A6389" w:rsidRPr="007A6389">
        <w:rPr>
          <w:rFonts w:ascii="Garamond" w:hAnsi="Garamond"/>
          <w:color w:val="464646"/>
          <w:shd w:val="clear" w:color="auto" w:fill="FFFFFF"/>
        </w:rPr>
        <w:t xml:space="preserve"> e ridurre al minimo l’esposizione agli interferenti endocrini.</w:t>
      </w:r>
    </w:p>
    <w:p w:rsidR="00D6174A"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una fragola non fa primavera</w:t>
      </w:r>
      <w:r w:rsidR="00A312FC">
        <w:rPr>
          <w:rFonts w:ascii="Garamond" w:hAnsi="Garamond" w:cs="Calibri"/>
          <w:smallCaps/>
          <w:color w:val="000000"/>
          <w:shd w:val="clear" w:color="auto" w:fill="FFFFFF"/>
        </w:rPr>
        <w:t xml:space="preserve"> </w:t>
      </w:r>
      <w:r w:rsidR="00F95D6E" w:rsidRPr="00F72C67">
        <w:rPr>
          <w:rFonts w:ascii="Garamond" w:hAnsi="Garamond" w:cs="Calibri"/>
          <w:smallCaps/>
          <w:color w:val="000000"/>
          <w:shd w:val="clear" w:color="auto" w:fill="FFFFFF"/>
        </w:rPr>
        <w:t>(2 ore)</w:t>
      </w:r>
    </w:p>
    <w:p w:rsidR="00F72C67" w:rsidRPr="007A6389" w:rsidRDefault="00F72C67" w:rsidP="00F72C67">
      <w:pPr>
        <w:pStyle w:val="Paragrafoelenco"/>
        <w:spacing w:line="400" w:lineRule="exact"/>
        <w:jc w:val="both"/>
        <w:rPr>
          <w:rFonts w:ascii="Garamond" w:hAnsi="Garamond" w:cs="Calibri"/>
          <w:smallCaps/>
          <w:color w:val="000000"/>
          <w:shd w:val="clear" w:color="auto" w:fill="FFFFFF"/>
        </w:rPr>
      </w:pPr>
      <w:r w:rsidRPr="00F72C67">
        <w:rPr>
          <w:rFonts w:ascii="Garamond" w:hAnsi="Garamond"/>
          <w:i/>
          <w:color w:val="464646"/>
          <w:shd w:val="clear" w:color="auto" w:fill="FFFFFF"/>
        </w:rPr>
        <w:lastRenderedPageBreak/>
        <w:t>Obiettivi:</w:t>
      </w:r>
      <w:r w:rsidR="007A6389" w:rsidRPr="007A6389">
        <w:rPr>
          <w:rFonts w:ascii="Garamond" w:hAnsi="Garamond"/>
          <w:color w:val="464646"/>
          <w:shd w:val="clear" w:color="auto" w:fill="FFFFFF"/>
        </w:rPr>
        <w:t>educazione alla stagionalità nel rispetto dei tempi della natura e dell’ambiente. Saper riconoscere i cibi di stagione.</w:t>
      </w:r>
      <w:r w:rsidR="00DA6142">
        <w:rPr>
          <w:rFonts w:ascii="Garamond" w:hAnsi="Garamond"/>
          <w:color w:val="464646"/>
          <w:shd w:val="clear" w:color="auto" w:fill="FFFFFF"/>
        </w:rPr>
        <w:t xml:space="preserve"> L’impatto ambientale dello scegliere secondo </w:t>
      </w:r>
      <w:r w:rsidR="006931A2">
        <w:rPr>
          <w:rFonts w:ascii="Garamond" w:hAnsi="Garamond"/>
          <w:color w:val="464646"/>
          <w:shd w:val="clear" w:color="auto" w:fill="FFFFFF"/>
        </w:rPr>
        <w:t xml:space="preserve">o fuori </w:t>
      </w:r>
      <w:r w:rsidR="00DA6142">
        <w:rPr>
          <w:rFonts w:ascii="Garamond" w:hAnsi="Garamond"/>
          <w:color w:val="464646"/>
          <w:shd w:val="clear" w:color="auto" w:fill="FFFFFF"/>
        </w:rPr>
        <w:t>stagione.</w:t>
      </w:r>
    </w:p>
    <w:p w:rsidR="00165CD6" w:rsidRPr="00F72C67" w:rsidRDefault="00165CD6" w:rsidP="00F95D6E">
      <w:pPr>
        <w:pStyle w:val="Paragrafoelenco"/>
        <w:numPr>
          <w:ilvl w:val="0"/>
          <w:numId w:val="14"/>
        </w:numPr>
        <w:spacing w:line="400" w:lineRule="exact"/>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il mondo a tavola</w:t>
      </w:r>
      <w:r w:rsidR="00A312FC">
        <w:rPr>
          <w:rFonts w:ascii="Garamond" w:hAnsi="Garamond" w:cs="Calibri"/>
          <w:smallCaps/>
          <w:color w:val="000000"/>
          <w:shd w:val="clear" w:color="auto" w:fill="FFFFFF"/>
        </w:rPr>
        <w:t xml:space="preserve"> </w:t>
      </w:r>
      <w:r w:rsidR="00F95D6E" w:rsidRPr="00F72C67">
        <w:rPr>
          <w:rFonts w:ascii="Garamond" w:hAnsi="Garamond" w:cs="Calibri"/>
          <w:smallCaps/>
          <w:color w:val="000000"/>
          <w:shd w:val="clear" w:color="auto" w:fill="FFFFFF"/>
        </w:rPr>
        <w:t>(2 ore)</w:t>
      </w:r>
    </w:p>
    <w:p w:rsidR="00F72C67" w:rsidRPr="007A6389" w:rsidRDefault="00F72C67" w:rsidP="00F72C67">
      <w:pPr>
        <w:pStyle w:val="Paragrafoelenco"/>
        <w:spacing w:line="400" w:lineRule="exact"/>
        <w:jc w:val="both"/>
        <w:rPr>
          <w:rFonts w:ascii="Garamond" w:hAnsi="Garamond" w:cs="Calibri"/>
          <w:b/>
          <w:smallCaps/>
          <w:color w:val="000000"/>
          <w:shd w:val="clear" w:color="auto" w:fill="FFFFFF"/>
        </w:rPr>
      </w:pPr>
      <w:r w:rsidRPr="00F72C67">
        <w:rPr>
          <w:rFonts w:ascii="Garamond" w:hAnsi="Garamond"/>
          <w:i/>
          <w:color w:val="464646"/>
          <w:shd w:val="clear" w:color="auto" w:fill="FFFFFF"/>
        </w:rPr>
        <w:t>Obiet</w:t>
      </w:r>
      <w:r>
        <w:rPr>
          <w:rFonts w:ascii="Garamond" w:hAnsi="Garamond"/>
          <w:i/>
          <w:color w:val="464646"/>
          <w:shd w:val="clear" w:color="auto" w:fill="FFFFFF"/>
        </w:rPr>
        <w:t>tivi:</w:t>
      </w:r>
      <w:r w:rsidR="007A6389" w:rsidRPr="007A6389">
        <w:rPr>
          <w:rFonts w:ascii="Garamond" w:hAnsi="Garamond"/>
          <w:color w:val="464646"/>
          <w:shd w:val="clear" w:color="auto" w:fill="FFFFFF"/>
        </w:rPr>
        <w:t>Conoscere la cucina del proprio territorio e del mondo. Riscoprire i sapori, le tradizioni, le ricette tipiche</w:t>
      </w:r>
      <w:r w:rsidR="007A6389">
        <w:rPr>
          <w:rFonts w:ascii="Garamond" w:hAnsi="Garamond"/>
          <w:color w:val="464646"/>
          <w:shd w:val="clear" w:color="auto" w:fill="FFFFFF"/>
        </w:rPr>
        <w:t>.</w:t>
      </w:r>
      <w:r w:rsidR="00DA6142">
        <w:rPr>
          <w:rFonts w:ascii="Garamond" w:hAnsi="Garamond"/>
          <w:color w:val="464646"/>
          <w:shd w:val="clear" w:color="auto" w:fill="FFFFFF"/>
        </w:rPr>
        <w:t xml:space="preserve"> Stimolare la curiosità ed allargare gli orizzonti del personale gusto.</w:t>
      </w:r>
    </w:p>
    <w:p w:rsidR="00165CD6" w:rsidRDefault="00165CD6" w:rsidP="00723B25">
      <w:pPr>
        <w:spacing w:line="400" w:lineRule="exact"/>
        <w:contextualSpacing/>
        <w:jc w:val="both"/>
        <w:rPr>
          <w:rFonts w:ascii="Garamond" w:hAnsi="Garamond" w:cs="Calibri"/>
          <w:b/>
          <w:smallCaps/>
          <w:color w:val="000000"/>
          <w:shd w:val="clear" w:color="auto" w:fill="FFFFFF"/>
        </w:rPr>
      </w:pPr>
    </w:p>
    <w:p w:rsidR="00D6174A" w:rsidRDefault="005D1E27" w:rsidP="00723B25">
      <w:pPr>
        <w:spacing w:line="400" w:lineRule="exact"/>
        <w:contextualSpacing/>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B) Sportello familiare di educazione alla salute e all’ambiente</w:t>
      </w:r>
      <w:r w:rsidR="007566A8" w:rsidRPr="00F72C67">
        <w:rPr>
          <w:rFonts w:ascii="Garamond" w:hAnsi="Garamond" w:cs="Calibri"/>
          <w:smallCaps/>
          <w:color w:val="000000"/>
          <w:shd w:val="clear" w:color="auto" w:fill="FFFFFF"/>
        </w:rPr>
        <w:t xml:space="preserve"> (</w:t>
      </w:r>
      <w:r w:rsidR="00F3793B" w:rsidRPr="00F72C67">
        <w:rPr>
          <w:rFonts w:ascii="Garamond" w:hAnsi="Garamond" w:cs="Calibri"/>
          <w:smallCaps/>
          <w:color w:val="000000"/>
          <w:shd w:val="clear" w:color="auto" w:fill="FFFFFF"/>
        </w:rPr>
        <w:t>6 incontri di 2 ore ciascuno, per un totale di 12 ore</w:t>
      </w:r>
      <w:r w:rsidR="007566A8" w:rsidRPr="00F72C67">
        <w:rPr>
          <w:rFonts w:ascii="Garamond" w:hAnsi="Garamond" w:cs="Calibri"/>
          <w:smallCaps/>
          <w:color w:val="000000"/>
          <w:shd w:val="clear" w:color="auto" w:fill="FFFFFF"/>
        </w:rPr>
        <w:t>)</w:t>
      </w:r>
    </w:p>
    <w:p w:rsidR="00F72C67" w:rsidRDefault="007A6389" w:rsidP="007A6389">
      <w:pPr>
        <w:spacing w:line="400" w:lineRule="exact"/>
        <w:ind w:firstLine="709"/>
        <w:contextualSpacing/>
        <w:jc w:val="both"/>
        <w:rPr>
          <w:rFonts w:ascii="Garamond" w:hAnsi="Garamond"/>
          <w:color w:val="464646"/>
          <w:shd w:val="clear" w:color="auto" w:fill="FFFFFF"/>
        </w:rPr>
      </w:pPr>
      <w:r w:rsidRPr="00F72C67">
        <w:rPr>
          <w:rFonts w:ascii="Garamond" w:hAnsi="Garamond"/>
          <w:i/>
          <w:color w:val="464646"/>
          <w:shd w:val="clear" w:color="auto" w:fill="FFFFFF"/>
        </w:rPr>
        <w:t>Obiet</w:t>
      </w:r>
      <w:r>
        <w:rPr>
          <w:rFonts w:ascii="Garamond" w:hAnsi="Garamond"/>
          <w:i/>
          <w:color w:val="464646"/>
          <w:shd w:val="clear" w:color="auto" w:fill="FFFFFF"/>
        </w:rPr>
        <w:t xml:space="preserve">tivi: </w:t>
      </w:r>
      <w:r w:rsidRPr="007A6389">
        <w:rPr>
          <w:rFonts w:ascii="Garamond" w:hAnsi="Garamond"/>
          <w:color w:val="464646"/>
          <w:shd w:val="clear" w:color="auto" w:fill="FFFFFF"/>
        </w:rPr>
        <w:t xml:space="preserve">l’iniziativa è finalizzata a seguire in maniera personalizzata i nuclei familiari con particolari e specifiche necessità. </w:t>
      </w:r>
    </w:p>
    <w:p w:rsidR="00F1527F" w:rsidRPr="007A6389" w:rsidRDefault="00F1527F" w:rsidP="007A6389">
      <w:pPr>
        <w:spacing w:line="400" w:lineRule="exact"/>
        <w:ind w:firstLine="709"/>
        <w:contextualSpacing/>
        <w:jc w:val="both"/>
        <w:rPr>
          <w:rFonts w:ascii="Garamond" w:hAnsi="Garamond" w:cs="Calibri"/>
          <w:smallCaps/>
          <w:color w:val="000000"/>
          <w:shd w:val="clear" w:color="auto" w:fill="FFFFFF"/>
        </w:rPr>
      </w:pPr>
    </w:p>
    <w:p w:rsidR="00A72A1F" w:rsidRDefault="00A72A1F" w:rsidP="00723B25">
      <w:pPr>
        <w:spacing w:line="400" w:lineRule="exact"/>
        <w:contextualSpacing/>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C)</w:t>
      </w:r>
      <w:r w:rsidR="009E5B74">
        <w:rPr>
          <w:rFonts w:ascii="Garamond" w:hAnsi="Garamond" w:cs="Calibri"/>
          <w:smallCaps/>
          <w:color w:val="000000"/>
          <w:shd w:val="clear" w:color="auto" w:fill="FFFFFF"/>
        </w:rPr>
        <w:t xml:space="preserve"> </w:t>
      </w:r>
      <w:r w:rsidR="005D1E27" w:rsidRPr="00F72C67">
        <w:rPr>
          <w:rFonts w:ascii="Garamond" w:hAnsi="Garamond" w:cs="Calibri"/>
          <w:smallCaps/>
          <w:color w:val="000000"/>
          <w:shd w:val="clear" w:color="auto" w:fill="FFFFFF"/>
        </w:rPr>
        <w:t>Laboratori interattivi con gli studenti e le famiglie</w:t>
      </w:r>
      <w:r w:rsidR="00F3793B" w:rsidRPr="00F72C67">
        <w:rPr>
          <w:rFonts w:ascii="Garamond" w:hAnsi="Garamond" w:cs="Calibri"/>
          <w:smallCaps/>
          <w:color w:val="000000"/>
          <w:shd w:val="clear" w:color="auto" w:fill="FFFFFF"/>
        </w:rPr>
        <w:t xml:space="preserve"> (3 incontri da 2 ore ciascuno, per un totale di 6 ore)</w:t>
      </w:r>
    </w:p>
    <w:p w:rsidR="007A6389" w:rsidRPr="007A6389" w:rsidRDefault="007A6389" w:rsidP="007A6389">
      <w:pPr>
        <w:spacing w:line="400" w:lineRule="exact"/>
        <w:ind w:firstLine="709"/>
        <w:contextualSpacing/>
        <w:jc w:val="both"/>
        <w:rPr>
          <w:rFonts w:ascii="Garamond" w:hAnsi="Garamond" w:cs="Calibri"/>
          <w:smallCaps/>
          <w:color w:val="000000"/>
          <w:shd w:val="clear" w:color="auto" w:fill="FFFFFF"/>
        </w:rPr>
      </w:pPr>
      <w:r w:rsidRPr="00F72C67">
        <w:rPr>
          <w:rFonts w:ascii="Garamond" w:hAnsi="Garamond"/>
          <w:i/>
          <w:color w:val="464646"/>
          <w:shd w:val="clear" w:color="auto" w:fill="FFFFFF"/>
        </w:rPr>
        <w:t>Obiet</w:t>
      </w:r>
      <w:r>
        <w:rPr>
          <w:rFonts w:ascii="Garamond" w:hAnsi="Garamond"/>
          <w:i/>
          <w:color w:val="464646"/>
          <w:shd w:val="clear" w:color="auto" w:fill="FFFFFF"/>
        </w:rPr>
        <w:t>tivi:</w:t>
      </w:r>
      <w:r w:rsidR="00A312FC">
        <w:rPr>
          <w:rFonts w:ascii="Garamond" w:hAnsi="Garamond"/>
          <w:i/>
          <w:color w:val="464646"/>
          <w:shd w:val="clear" w:color="auto" w:fill="FFFFFF"/>
        </w:rPr>
        <w:t xml:space="preserve"> </w:t>
      </w:r>
      <w:r>
        <w:rPr>
          <w:rFonts w:ascii="Garamond" w:hAnsi="Garamond"/>
          <w:color w:val="464646"/>
          <w:shd w:val="clear" w:color="auto" w:fill="FFFFFF"/>
        </w:rPr>
        <w:t>Incontri interattivi con le famiglie in cui, attraverso il gioco, i laboratori sensoriali, la preparazione di pietanze e il disegni</w:t>
      </w:r>
      <w:r w:rsidR="00A271E6">
        <w:rPr>
          <w:rFonts w:ascii="Garamond" w:hAnsi="Garamond"/>
          <w:color w:val="464646"/>
          <w:shd w:val="clear" w:color="auto" w:fill="FFFFFF"/>
        </w:rPr>
        <w:t>,</w:t>
      </w:r>
      <w:r>
        <w:rPr>
          <w:rFonts w:ascii="Garamond" w:hAnsi="Garamond"/>
          <w:color w:val="464646"/>
          <w:shd w:val="clear" w:color="auto" w:fill="FFFFFF"/>
        </w:rPr>
        <w:t xml:space="preserve"> i bambini raccontano ai genitori cosa hanno appreso. Stimolare il dialogo e il confronto all’interno delle famiglie</w:t>
      </w:r>
      <w:r w:rsidR="00A312FC">
        <w:rPr>
          <w:rFonts w:ascii="Garamond" w:hAnsi="Garamond"/>
          <w:color w:val="464646"/>
          <w:shd w:val="clear" w:color="auto" w:fill="FFFFFF"/>
        </w:rPr>
        <w:t>.</w:t>
      </w:r>
    </w:p>
    <w:p w:rsidR="00210867" w:rsidRDefault="00210867" w:rsidP="00723B25">
      <w:pPr>
        <w:spacing w:line="400" w:lineRule="exact"/>
        <w:contextualSpacing/>
        <w:jc w:val="both"/>
        <w:rPr>
          <w:rFonts w:ascii="Garamond" w:hAnsi="Garamond" w:cs="Calibri"/>
          <w:b/>
          <w:smallCaps/>
          <w:color w:val="000000"/>
          <w:shd w:val="clear" w:color="auto" w:fill="FFFFFF"/>
        </w:rPr>
      </w:pPr>
    </w:p>
    <w:p w:rsidR="005D1E27" w:rsidRPr="00F72C67" w:rsidRDefault="005D1E27" w:rsidP="00723B25">
      <w:pPr>
        <w:spacing w:line="400" w:lineRule="exact"/>
        <w:contextualSpacing/>
        <w:jc w:val="both"/>
        <w:rPr>
          <w:rFonts w:ascii="Garamond" w:hAnsi="Garamond" w:cs="Calibri"/>
          <w:smallCaps/>
          <w:color w:val="000000"/>
          <w:shd w:val="clear" w:color="auto" w:fill="FFFFFF"/>
        </w:rPr>
      </w:pPr>
      <w:r w:rsidRPr="00F72C67">
        <w:rPr>
          <w:rFonts w:ascii="Garamond" w:hAnsi="Garamond" w:cs="Calibri"/>
          <w:smallCaps/>
          <w:color w:val="000000"/>
          <w:shd w:val="clear" w:color="auto" w:fill="FFFFFF"/>
        </w:rPr>
        <w:t>in più</w:t>
      </w:r>
    </w:p>
    <w:p w:rsidR="005D1E27" w:rsidRPr="007A6389" w:rsidRDefault="007A6389" w:rsidP="00723B25">
      <w:pPr>
        <w:spacing w:line="400" w:lineRule="exact"/>
        <w:contextualSpacing/>
        <w:jc w:val="both"/>
        <w:rPr>
          <w:rFonts w:ascii="Garamond" w:hAnsi="Garamond" w:cs="Calibri"/>
          <w:smallCaps/>
          <w:color w:val="000000"/>
          <w:shd w:val="clear" w:color="auto" w:fill="FFFFFF"/>
        </w:rPr>
      </w:pPr>
      <w:r>
        <w:rPr>
          <w:rFonts w:ascii="Garamond" w:hAnsi="Garamond"/>
          <w:color w:val="464646"/>
          <w:shd w:val="clear" w:color="auto" w:fill="FFFFFF"/>
        </w:rPr>
        <w:t>Nelle diverse fasi del percorso</w:t>
      </w:r>
      <w:r w:rsidR="000A46CA">
        <w:rPr>
          <w:rFonts w:ascii="Garamond" w:hAnsi="Garamond"/>
          <w:color w:val="464646"/>
          <w:shd w:val="clear" w:color="auto" w:fill="FFFFFF"/>
        </w:rPr>
        <w:t>,</w:t>
      </w:r>
      <w:r>
        <w:rPr>
          <w:rFonts w:ascii="Garamond" w:hAnsi="Garamond"/>
          <w:color w:val="464646"/>
          <w:shd w:val="clear" w:color="auto" w:fill="FFFFFF"/>
        </w:rPr>
        <w:t xml:space="preserve"> attraverso dei questionari snelli e</w:t>
      </w:r>
      <w:r w:rsidR="00EE7543">
        <w:rPr>
          <w:rFonts w:ascii="Garamond" w:hAnsi="Garamond"/>
          <w:color w:val="464646"/>
          <w:shd w:val="clear" w:color="auto" w:fill="FFFFFF"/>
        </w:rPr>
        <w:t xml:space="preserve"> compilati in maniera interattiva</w:t>
      </w:r>
      <w:r w:rsidR="006931A2">
        <w:rPr>
          <w:rFonts w:ascii="Garamond" w:hAnsi="Garamond"/>
          <w:color w:val="464646"/>
          <w:shd w:val="clear" w:color="auto" w:fill="FFFFFF"/>
        </w:rPr>
        <w:t xml:space="preserve"> e senza trascurare l’aspetto ludico</w:t>
      </w:r>
      <w:r w:rsidR="00EE7543">
        <w:rPr>
          <w:rFonts w:ascii="Garamond" w:hAnsi="Garamond"/>
          <w:color w:val="464646"/>
          <w:shd w:val="clear" w:color="auto" w:fill="FFFFFF"/>
        </w:rPr>
        <w:t xml:space="preserve">, </w:t>
      </w:r>
      <w:r w:rsidR="006931A2">
        <w:rPr>
          <w:rFonts w:ascii="Garamond" w:hAnsi="Garamond"/>
          <w:color w:val="464646"/>
          <w:shd w:val="clear" w:color="auto" w:fill="FFFFFF"/>
        </w:rPr>
        <w:t>saranno verificati</w:t>
      </w:r>
      <w:r w:rsidR="00EE7543">
        <w:rPr>
          <w:rFonts w:ascii="Garamond" w:hAnsi="Garamond"/>
          <w:color w:val="464646"/>
          <w:shd w:val="clear" w:color="auto" w:fill="FFFFFF"/>
        </w:rPr>
        <w:t xml:space="preserve"> nel tempo i progressi degli studenti e del nucleo familiare</w:t>
      </w:r>
      <w:r w:rsidR="000A46CA">
        <w:rPr>
          <w:rFonts w:ascii="Garamond" w:hAnsi="Garamond"/>
          <w:color w:val="464646"/>
          <w:shd w:val="clear" w:color="auto" w:fill="FFFFFF"/>
        </w:rPr>
        <w:t>.</w:t>
      </w:r>
    </w:p>
    <w:p w:rsidR="009A3C1A" w:rsidRDefault="009A3C1A" w:rsidP="009A3C1A">
      <w:pPr>
        <w:spacing w:line="400" w:lineRule="exact"/>
        <w:contextualSpacing/>
        <w:jc w:val="both"/>
        <w:rPr>
          <w:rFonts w:ascii="Garamond" w:hAnsi="Garamond" w:cs="Calibri"/>
          <w:b/>
          <w:smallCaps/>
          <w:color w:val="000000"/>
          <w:shd w:val="clear" w:color="auto" w:fill="FFFFFF"/>
        </w:rPr>
      </w:pPr>
    </w:p>
    <w:p w:rsidR="009A3C1A" w:rsidRDefault="009A3C1A" w:rsidP="009A3C1A">
      <w:pPr>
        <w:spacing w:line="400" w:lineRule="exact"/>
        <w:contextualSpacing/>
        <w:jc w:val="both"/>
        <w:rPr>
          <w:rFonts w:ascii="Garamond" w:hAnsi="Garamond" w:cs="Calibri"/>
          <w:b/>
          <w:smallCaps/>
          <w:color w:val="000000"/>
          <w:shd w:val="clear" w:color="auto" w:fill="FFFFFF"/>
        </w:rPr>
      </w:pPr>
      <w:r>
        <w:rPr>
          <w:rFonts w:ascii="Garamond" w:hAnsi="Garamond" w:cs="Calibri"/>
          <w:b/>
          <w:smallCaps/>
          <w:color w:val="000000"/>
          <w:shd w:val="clear" w:color="auto" w:fill="FFFFFF"/>
        </w:rPr>
        <w:t>Il Territorio</w:t>
      </w:r>
    </w:p>
    <w:p w:rsidR="009A3C1A" w:rsidRDefault="009A3C1A" w:rsidP="009A3C1A">
      <w:pPr>
        <w:spacing w:line="400" w:lineRule="exact"/>
        <w:contextualSpacing/>
        <w:jc w:val="both"/>
        <w:rPr>
          <w:rFonts w:ascii="Garamond" w:hAnsi="Garamond"/>
        </w:rPr>
      </w:pPr>
      <w:r w:rsidRPr="004B385D">
        <w:rPr>
          <w:rFonts w:ascii="Garamond" w:hAnsi="Garamond"/>
        </w:rPr>
        <w:t xml:space="preserve">Il </w:t>
      </w:r>
      <w:r>
        <w:rPr>
          <w:rFonts w:ascii="Garamond" w:hAnsi="Garamond"/>
        </w:rPr>
        <w:t>progetto scuola coprirà l'intero territorio Nazionale, con una partecipazione diversificata che tiene conto, nell'ordine, delle disponibilità manifestate dai professionisti ad impegnarsi professionalmente per tutta la durata del progetto, della densità scolastica sul territorio e delle criticità alimentari</w:t>
      </w:r>
      <w:r w:rsidRPr="004B385D">
        <w:rPr>
          <w:rFonts w:ascii="Garamond" w:hAnsi="Garamond"/>
        </w:rPr>
        <w:t xml:space="preserve"> </w:t>
      </w:r>
      <w:r>
        <w:rPr>
          <w:rFonts w:ascii="Garamond" w:hAnsi="Garamond"/>
        </w:rPr>
        <w:t>figurate</w:t>
      </w:r>
      <w:r w:rsidR="006A3F99">
        <w:rPr>
          <w:rFonts w:ascii="Garamond" w:hAnsi="Garamond"/>
        </w:rPr>
        <w:t xml:space="preserve"> anche</w:t>
      </w:r>
      <w:r>
        <w:rPr>
          <w:rFonts w:ascii="Garamond" w:hAnsi="Garamond"/>
        </w:rPr>
        <w:t xml:space="preserve"> nell'ultimo rapporto del</w:t>
      </w:r>
      <w:r w:rsidRPr="004E27B1">
        <w:rPr>
          <w:rFonts w:ascii="Garamond" w:hAnsi="Garamond"/>
        </w:rPr>
        <w:t xml:space="preserve"> Sistema di Sorveglianza “Okkio alla Salute</w:t>
      </w:r>
      <w:r>
        <w:rPr>
          <w:rFonts w:ascii="Garamond" w:hAnsi="Garamond"/>
        </w:rPr>
        <w:t xml:space="preserve">. </w:t>
      </w:r>
    </w:p>
    <w:p w:rsidR="009A3C1A" w:rsidRDefault="009A3C1A" w:rsidP="009A3C1A">
      <w:pPr>
        <w:spacing w:line="400" w:lineRule="exact"/>
        <w:contextualSpacing/>
        <w:jc w:val="both"/>
        <w:rPr>
          <w:rFonts w:ascii="Garamond" w:hAnsi="Garamond"/>
        </w:rPr>
      </w:pPr>
    </w:p>
    <w:tbl>
      <w:tblPr>
        <w:tblW w:w="8945" w:type="dxa"/>
        <w:tblInd w:w="56" w:type="dxa"/>
        <w:tblCellMar>
          <w:left w:w="70" w:type="dxa"/>
          <w:right w:w="70" w:type="dxa"/>
        </w:tblCellMar>
        <w:tblLook w:val="04A0" w:firstRow="1" w:lastRow="0" w:firstColumn="1" w:lastColumn="0" w:noHBand="0" w:noVBand="1"/>
      </w:tblPr>
      <w:tblGrid>
        <w:gridCol w:w="4000"/>
        <w:gridCol w:w="1968"/>
        <w:gridCol w:w="2977"/>
      </w:tblGrid>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REGIONI E PROVINCE ITALIANE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Totale scuole</w:t>
            </w:r>
          </w:p>
        </w:tc>
        <w:tc>
          <w:tcPr>
            <w:tcW w:w="2977" w:type="dxa"/>
            <w:tcBorders>
              <w:top w:val="nil"/>
              <w:left w:val="nil"/>
              <w:bottom w:val="nil"/>
              <w:right w:val="nil"/>
            </w:tcBorders>
            <w:shd w:val="clear" w:color="auto" w:fill="auto"/>
            <w:noWrap/>
            <w:vAlign w:val="bottom"/>
            <w:hideMark/>
          </w:tcPr>
          <w:p w:rsidR="009A3C1A" w:rsidRPr="009A3C1A" w:rsidRDefault="009A3C1A" w:rsidP="007A0392">
            <w:pPr>
              <w:ind w:right="-2211"/>
              <w:rPr>
                <w:rFonts w:ascii="Garamond" w:hAnsi="Garamond"/>
                <w:b/>
                <w:color w:val="000000"/>
              </w:rPr>
            </w:pPr>
            <w:r w:rsidRPr="009A3C1A">
              <w:rPr>
                <w:rFonts w:ascii="Garamond" w:hAnsi="Garamond"/>
                <w:b/>
                <w:color w:val="000000"/>
              </w:rPr>
              <w:t>n. scuole</w:t>
            </w:r>
            <w:r w:rsidR="007A0392">
              <w:rPr>
                <w:rFonts w:ascii="Garamond" w:hAnsi="Garamond"/>
                <w:b/>
                <w:color w:val="000000"/>
              </w:rPr>
              <w:t xml:space="preserve"> per Provincia </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ABRUZZO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4</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L'AQUILA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CHIETI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PESCARA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lastRenderedPageBreak/>
              <w:t>TERAMO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BASILICATA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2</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MATERA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POTENZA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CALABRIA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5</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CATANZARO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COSENZA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3</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CROTONE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REGGIO CALABRIA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VIBO VALENTIA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CAMPANIA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8</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AVELLINO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BENEVENTO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CASERTA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NAPOLI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3</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SALERNO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EMILIA-ROMAGNA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7</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BOLOGNA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4</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FERRARA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FORLI'-CESENA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MODENA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PARMA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PIACENZA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RAVENNA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REGGIO EMILIA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RIMINI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FRIULI-VENEZIA GIULIA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3</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GORIZIA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PORDENONE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TRIESTE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1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UDINE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LAZIO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8</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FROSINONE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LATINA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RIETI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ROMA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4</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VITERBO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LIGURIA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5</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GENOVA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IMPERIA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LA SPEZIA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SAVONA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lastRenderedPageBreak/>
              <w:t>LOMBARDIA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7</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BERGAMO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BRESCIA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COMO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CREMONA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LECCO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LODI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MANTOVA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MILANO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4</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MONZA E BRIANZA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PAVIA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SONDRIO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VARESE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MARCHE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4</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ANCONA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ASCOLI PICENO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FERMO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MACERATA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PESARO E URBINO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MOLISE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3</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CAMPOBASSO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ISERNIA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PIEMONTE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7</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ALESSANDRIA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ASTI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BIELLA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CUNEO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NOVARA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TORINO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4</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VERBANO CUSIO OSSOLA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VERCELLI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PUGLIA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8</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BARI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BARLETTA-ANDRIA-TRANI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BRINDISI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FOGGIA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LECCE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TARANTO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SARDEGNA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4</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CAGLIARI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3</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CARBONIA-IGLESIAS</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MEDIO CAMPIDANO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lastRenderedPageBreak/>
              <w:t>NUORO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OGLIASTRA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OLBIA-TEMPIO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ORISTANO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SASSARI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SICILIA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8</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AGRIGENTO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CALTANISSETTA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CATANIA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ENNA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MESSINA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PALERMO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RAGUSA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SIRACUSA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TRAPANI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TOSCANA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6</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AREZZO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FIRENZE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2</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GROSSETO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LIVORNO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LUCCA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MASSA-CARRARA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PISA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PISTOIA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PRATO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SIENA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TRENTINO-ALTO ADIGE</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2</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BOLZANO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TRENTO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UMBRIA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2</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PERUGIA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TERNI</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VALLE D'AOSTA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1</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AOSTA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75"/>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VENETO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
                <w:color w:val="000000"/>
              </w:rPr>
            </w:pPr>
            <w:r w:rsidRPr="009A3C1A">
              <w:rPr>
                <w:rFonts w:ascii="Garamond" w:hAnsi="Garamond"/>
                <w:b/>
                <w:color w:val="000000"/>
              </w:rPr>
              <w:t>6</w:t>
            </w:r>
          </w:p>
        </w:tc>
        <w:tc>
          <w:tcPr>
            <w:tcW w:w="2977"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BELLUNO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PADOVA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ROVIGO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0</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TREVISO</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VENEZIA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VERONA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r w:rsidR="009A3C1A" w:rsidRPr="009A3C1A" w:rsidTr="007A0392">
        <w:trPr>
          <w:trHeight w:val="300"/>
        </w:trPr>
        <w:tc>
          <w:tcPr>
            <w:tcW w:w="4000"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r w:rsidRPr="009A3C1A">
              <w:rPr>
                <w:rFonts w:ascii="Garamond" w:hAnsi="Garamond"/>
                <w:bCs w:val="0"/>
                <w:color w:val="000000"/>
              </w:rPr>
              <w:t>VICENZA</w:t>
            </w:r>
          </w:p>
        </w:tc>
        <w:tc>
          <w:tcPr>
            <w:tcW w:w="1968" w:type="dxa"/>
            <w:tcBorders>
              <w:top w:val="nil"/>
              <w:left w:val="nil"/>
              <w:bottom w:val="nil"/>
              <w:right w:val="nil"/>
            </w:tcBorders>
            <w:shd w:val="clear" w:color="auto" w:fill="auto"/>
            <w:noWrap/>
            <w:vAlign w:val="bottom"/>
            <w:hideMark/>
          </w:tcPr>
          <w:p w:rsidR="009A3C1A" w:rsidRPr="009A3C1A" w:rsidRDefault="009A3C1A" w:rsidP="001A24D1">
            <w:pPr>
              <w:rPr>
                <w:rFonts w:ascii="Garamond" w:hAnsi="Garamond"/>
                <w:bCs w:val="0"/>
                <w:color w:val="000000"/>
              </w:rPr>
            </w:pPr>
          </w:p>
        </w:tc>
        <w:tc>
          <w:tcPr>
            <w:tcW w:w="2977" w:type="dxa"/>
            <w:tcBorders>
              <w:top w:val="nil"/>
              <w:left w:val="nil"/>
              <w:bottom w:val="nil"/>
              <w:right w:val="nil"/>
            </w:tcBorders>
            <w:shd w:val="clear" w:color="auto" w:fill="auto"/>
            <w:noWrap/>
            <w:vAlign w:val="bottom"/>
            <w:hideMark/>
          </w:tcPr>
          <w:p w:rsidR="009A3C1A" w:rsidRPr="009A3C1A" w:rsidRDefault="009A3C1A" w:rsidP="001A24D1">
            <w:pPr>
              <w:jc w:val="right"/>
              <w:rPr>
                <w:rFonts w:ascii="Garamond" w:hAnsi="Garamond"/>
                <w:bCs w:val="0"/>
                <w:color w:val="000000"/>
              </w:rPr>
            </w:pPr>
            <w:r w:rsidRPr="009A3C1A">
              <w:rPr>
                <w:rFonts w:ascii="Garamond" w:hAnsi="Garamond"/>
                <w:bCs w:val="0"/>
                <w:color w:val="000000"/>
              </w:rPr>
              <w:t>1</w:t>
            </w:r>
          </w:p>
        </w:tc>
      </w:tr>
    </w:tbl>
    <w:p w:rsidR="007A6389" w:rsidRDefault="007A6389" w:rsidP="00723B25">
      <w:pPr>
        <w:spacing w:line="400" w:lineRule="exact"/>
        <w:contextualSpacing/>
        <w:jc w:val="both"/>
        <w:rPr>
          <w:rFonts w:ascii="Garamond" w:hAnsi="Garamond" w:cs="Calibri"/>
          <w:b/>
          <w:smallCaps/>
          <w:color w:val="000000"/>
          <w:shd w:val="clear" w:color="auto" w:fill="FFFFFF"/>
        </w:rPr>
      </w:pPr>
    </w:p>
    <w:p w:rsidR="00AE794C" w:rsidRPr="00F8358C" w:rsidRDefault="00AE794C" w:rsidP="008E0ED3">
      <w:pPr>
        <w:spacing w:line="400" w:lineRule="exact"/>
        <w:ind w:right="452"/>
        <w:jc w:val="both"/>
        <w:rPr>
          <w:rFonts w:ascii="Garamond" w:hAnsi="Garamond"/>
          <w:b/>
        </w:rPr>
      </w:pPr>
      <w:r w:rsidRPr="00F8358C">
        <w:rPr>
          <w:rFonts w:ascii="Garamond" w:hAnsi="Garamond"/>
          <w:b/>
        </w:rPr>
        <w:t>OPERATIVITA'</w:t>
      </w:r>
    </w:p>
    <w:p w:rsidR="008E0ED3" w:rsidRDefault="003518CD" w:rsidP="008E0ED3">
      <w:pPr>
        <w:spacing w:line="400" w:lineRule="exact"/>
        <w:jc w:val="both"/>
        <w:rPr>
          <w:rFonts w:ascii="Garamond" w:hAnsi="Garamond"/>
        </w:rPr>
      </w:pPr>
      <w:r w:rsidRPr="003518CD">
        <w:rPr>
          <w:rFonts w:ascii="Garamond" w:hAnsi="Garamond"/>
          <w:b/>
          <w:u w:val="single"/>
        </w:rPr>
        <w:t>Le domande</w:t>
      </w:r>
      <w:r w:rsidR="008E0ED3">
        <w:rPr>
          <w:rFonts w:ascii="Garamond" w:hAnsi="Garamond"/>
          <w:b/>
          <w:u w:val="single"/>
        </w:rPr>
        <w:t xml:space="preserve"> per la partecipazione al progetto </w:t>
      </w:r>
      <w:r w:rsidR="008E0ED3" w:rsidRPr="008E0ED3">
        <w:rPr>
          <w:rFonts w:ascii="Garamond" w:hAnsi="Garamond"/>
          <w:b/>
          <w:color w:val="464646"/>
          <w:u w:val="single"/>
          <w:shd w:val="clear" w:color="auto" w:fill="FFFFFF"/>
        </w:rPr>
        <w:t>INSEGNAMENTO DELLA CULTURA E DELLA CONSAPEVOLEZZA ALIMENTARE NEL RISPETTO COERENTE DELL'AMBIENTE</w:t>
      </w:r>
      <w:r w:rsidR="008E0ED3">
        <w:rPr>
          <w:rFonts w:ascii="Garamond" w:hAnsi="Garamond"/>
          <w:b/>
          <w:color w:val="464646"/>
          <w:shd w:val="clear" w:color="auto" w:fill="FFFFFF"/>
        </w:rPr>
        <w:t xml:space="preserve"> </w:t>
      </w:r>
      <w:r w:rsidR="008E0ED3">
        <w:rPr>
          <w:rFonts w:ascii="Garamond" w:hAnsi="Garamond"/>
          <w:b/>
          <w:u w:val="single"/>
        </w:rPr>
        <w:t>dovranno essere indirizzate all'Enpab e</w:t>
      </w:r>
      <w:r w:rsidRPr="003518CD">
        <w:rPr>
          <w:rFonts w:ascii="Garamond" w:hAnsi="Garamond"/>
          <w:b/>
          <w:u w:val="single"/>
        </w:rPr>
        <w:t xml:space="preserve"> contenere </w:t>
      </w:r>
      <w:r w:rsidR="008E0ED3" w:rsidRPr="008E0ED3">
        <w:rPr>
          <w:rFonts w:ascii="Garamond" w:hAnsi="Garamond"/>
          <w:b/>
          <w:u w:val="single"/>
        </w:rPr>
        <w:t xml:space="preserve">1. </w:t>
      </w:r>
      <w:r w:rsidRPr="003518CD">
        <w:rPr>
          <w:rFonts w:ascii="Garamond" w:hAnsi="Garamond"/>
          <w:b/>
          <w:u w:val="single"/>
        </w:rPr>
        <w:t>tutti i dati identificativi dell’Istituto</w:t>
      </w:r>
      <w:r w:rsidR="006A3F99">
        <w:rPr>
          <w:rFonts w:ascii="Garamond" w:hAnsi="Garamond"/>
          <w:b/>
          <w:u w:val="single"/>
        </w:rPr>
        <w:t>, compreso il Codice Meccanografico</w:t>
      </w:r>
      <w:r w:rsidRPr="003518CD">
        <w:rPr>
          <w:rFonts w:ascii="Garamond" w:hAnsi="Garamond"/>
          <w:b/>
          <w:u w:val="single"/>
        </w:rPr>
        <w:t xml:space="preserve">, </w:t>
      </w:r>
      <w:r w:rsidR="008E0ED3">
        <w:rPr>
          <w:rFonts w:ascii="Garamond" w:hAnsi="Garamond"/>
          <w:b/>
          <w:u w:val="single"/>
        </w:rPr>
        <w:t>2</w:t>
      </w:r>
      <w:r w:rsidR="008E0ED3" w:rsidRPr="008E0ED3">
        <w:rPr>
          <w:rFonts w:ascii="Garamond" w:hAnsi="Garamond"/>
          <w:b/>
          <w:u w:val="single"/>
        </w:rPr>
        <w:t xml:space="preserve">. </w:t>
      </w:r>
      <w:r w:rsidR="006A3F99">
        <w:rPr>
          <w:rFonts w:ascii="Garamond" w:hAnsi="Garamond"/>
          <w:b/>
          <w:u w:val="single"/>
        </w:rPr>
        <w:t xml:space="preserve">i dati </w:t>
      </w:r>
      <w:r w:rsidRPr="003518CD">
        <w:rPr>
          <w:rFonts w:ascii="Garamond" w:hAnsi="Garamond"/>
          <w:b/>
          <w:u w:val="single"/>
        </w:rPr>
        <w:t>del Dirigente scolastico,</w:t>
      </w:r>
      <w:r w:rsidR="006A3F99">
        <w:rPr>
          <w:rFonts w:ascii="Garamond" w:hAnsi="Garamond"/>
          <w:b/>
          <w:u w:val="single"/>
        </w:rPr>
        <w:t xml:space="preserve"> </w:t>
      </w:r>
      <w:r w:rsidRPr="003518CD">
        <w:rPr>
          <w:rFonts w:ascii="Garamond" w:hAnsi="Garamond"/>
          <w:b/>
          <w:u w:val="single"/>
        </w:rPr>
        <w:t xml:space="preserve"> </w:t>
      </w:r>
      <w:r w:rsidR="008E0ED3">
        <w:rPr>
          <w:rFonts w:ascii="Garamond" w:hAnsi="Garamond"/>
          <w:b/>
          <w:u w:val="single"/>
        </w:rPr>
        <w:t>3</w:t>
      </w:r>
      <w:r w:rsidR="008E0ED3" w:rsidRPr="008E0ED3">
        <w:rPr>
          <w:rFonts w:ascii="Garamond" w:hAnsi="Garamond"/>
          <w:b/>
          <w:u w:val="single"/>
        </w:rPr>
        <w:t xml:space="preserve">. </w:t>
      </w:r>
      <w:r w:rsidR="006A3F99">
        <w:rPr>
          <w:rFonts w:ascii="Garamond" w:hAnsi="Garamond"/>
          <w:b/>
          <w:u w:val="single"/>
        </w:rPr>
        <w:t xml:space="preserve">quelli </w:t>
      </w:r>
      <w:r w:rsidRPr="003518CD">
        <w:rPr>
          <w:rFonts w:ascii="Garamond" w:hAnsi="Garamond"/>
          <w:b/>
          <w:u w:val="single"/>
        </w:rPr>
        <w:t xml:space="preserve">del </w:t>
      </w:r>
      <w:r w:rsidR="006A3F99">
        <w:rPr>
          <w:rFonts w:ascii="Garamond" w:hAnsi="Garamond"/>
          <w:b/>
          <w:u w:val="single"/>
        </w:rPr>
        <w:t>docente</w:t>
      </w:r>
      <w:r w:rsidRPr="003518CD">
        <w:rPr>
          <w:rFonts w:ascii="Garamond" w:hAnsi="Garamond"/>
          <w:b/>
          <w:u w:val="single"/>
        </w:rPr>
        <w:t xml:space="preserve"> referente </w:t>
      </w:r>
      <w:r>
        <w:rPr>
          <w:rFonts w:ascii="Garamond" w:hAnsi="Garamond"/>
          <w:b/>
          <w:u w:val="single"/>
        </w:rPr>
        <w:t>per i</w:t>
      </w:r>
      <w:r w:rsidRPr="003518CD">
        <w:rPr>
          <w:rFonts w:ascii="Garamond" w:hAnsi="Garamond"/>
          <w:b/>
          <w:u w:val="single"/>
        </w:rPr>
        <w:t xml:space="preserve">l progetto e </w:t>
      </w:r>
      <w:r w:rsidR="008E0ED3">
        <w:rPr>
          <w:rFonts w:ascii="Garamond" w:hAnsi="Garamond"/>
          <w:b/>
          <w:u w:val="single"/>
        </w:rPr>
        <w:t>4</w:t>
      </w:r>
      <w:r w:rsidR="008E0ED3" w:rsidRPr="008E0ED3">
        <w:rPr>
          <w:rFonts w:ascii="Garamond" w:hAnsi="Garamond"/>
          <w:b/>
          <w:u w:val="single"/>
        </w:rPr>
        <w:t xml:space="preserve">. </w:t>
      </w:r>
      <w:r w:rsidR="006A3F99">
        <w:rPr>
          <w:rFonts w:ascii="Garamond" w:hAnsi="Garamond"/>
          <w:b/>
          <w:u w:val="single"/>
        </w:rPr>
        <w:t>i</w:t>
      </w:r>
      <w:r w:rsidRPr="003518CD">
        <w:rPr>
          <w:rFonts w:ascii="Garamond" w:hAnsi="Garamond"/>
          <w:b/>
          <w:u w:val="single"/>
        </w:rPr>
        <w:t>l numero degli alunni partecipanti.</w:t>
      </w:r>
      <w:r>
        <w:rPr>
          <w:rFonts w:ascii="Garamond" w:hAnsi="Garamond"/>
          <w:b/>
          <w:u w:val="single"/>
        </w:rPr>
        <w:t xml:space="preserve"> Le </w:t>
      </w:r>
      <w:r w:rsidR="006A3F99">
        <w:rPr>
          <w:rFonts w:ascii="Garamond" w:hAnsi="Garamond"/>
          <w:b/>
          <w:u w:val="single"/>
        </w:rPr>
        <w:t>domande,</w:t>
      </w:r>
      <w:r>
        <w:rPr>
          <w:rFonts w:ascii="Garamond" w:hAnsi="Garamond"/>
          <w:b/>
          <w:u w:val="single"/>
        </w:rPr>
        <w:t xml:space="preserve"> </w:t>
      </w:r>
      <w:r w:rsidR="006A3F99">
        <w:rPr>
          <w:rFonts w:ascii="Garamond" w:hAnsi="Garamond"/>
          <w:b/>
          <w:u w:val="single"/>
        </w:rPr>
        <w:t xml:space="preserve">su carta intestata dell’Istituto Scolastico richiedente e </w:t>
      </w:r>
      <w:r w:rsidR="0044794F">
        <w:rPr>
          <w:rFonts w:ascii="Garamond" w:hAnsi="Garamond"/>
          <w:b/>
          <w:u w:val="single"/>
        </w:rPr>
        <w:t xml:space="preserve">sottoscritte dal Dirigente Scolastico, </w:t>
      </w:r>
      <w:r w:rsidR="006A3F99">
        <w:rPr>
          <w:rFonts w:ascii="Garamond" w:hAnsi="Garamond"/>
          <w:b/>
          <w:u w:val="single"/>
        </w:rPr>
        <w:t xml:space="preserve">dovranno essere inviate </w:t>
      </w:r>
      <w:r w:rsidR="008E0ED3" w:rsidRPr="008E0ED3">
        <w:rPr>
          <w:rFonts w:ascii="Garamond" w:hAnsi="Garamond"/>
          <w:b/>
          <w:u w:val="single"/>
        </w:rPr>
        <w:t xml:space="preserve">all'indirizzo mail </w:t>
      </w:r>
      <w:r w:rsidR="008E0ED3" w:rsidRPr="008E0ED3">
        <w:rPr>
          <w:rFonts w:ascii="Garamond" w:hAnsi="Garamond"/>
          <w:b/>
          <w:color w:val="548DD4" w:themeColor="text2" w:themeTint="99"/>
          <w:u w:val="single"/>
        </w:rPr>
        <w:t>scuolaenutrizione@enpab.it</w:t>
      </w:r>
      <w:r w:rsidR="008E0ED3" w:rsidRPr="006A3F99">
        <w:rPr>
          <w:rFonts w:ascii="Garamond" w:hAnsi="Garamond"/>
          <w:b/>
          <w:u w:val="single"/>
        </w:rPr>
        <w:t>,</w:t>
      </w:r>
      <w:r w:rsidR="008E0ED3" w:rsidRPr="008E0ED3">
        <w:rPr>
          <w:rFonts w:ascii="Garamond" w:hAnsi="Garamond"/>
          <w:b/>
          <w:u w:val="single"/>
        </w:rPr>
        <w:t xml:space="preserve"> </w:t>
      </w:r>
      <w:r w:rsidR="008E0ED3">
        <w:rPr>
          <w:rFonts w:ascii="Garamond" w:hAnsi="Garamond"/>
          <w:b/>
          <w:u w:val="single"/>
        </w:rPr>
        <w:t xml:space="preserve">e </w:t>
      </w:r>
      <w:r w:rsidR="008E0ED3" w:rsidRPr="008E0ED3">
        <w:rPr>
          <w:rFonts w:ascii="Garamond" w:hAnsi="Garamond"/>
          <w:b/>
          <w:u w:val="single"/>
        </w:rPr>
        <w:t>dovranno pervenire</w:t>
      </w:r>
      <w:r w:rsidR="008E0ED3">
        <w:rPr>
          <w:rFonts w:ascii="Garamond" w:hAnsi="Garamond"/>
          <w:b/>
          <w:u w:val="single"/>
        </w:rPr>
        <w:t xml:space="preserve"> </w:t>
      </w:r>
      <w:r w:rsidR="008E0ED3" w:rsidRPr="008E0ED3">
        <w:rPr>
          <w:rFonts w:ascii="Garamond" w:hAnsi="Garamond"/>
          <w:b/>
          <w:u w:val="single"/>
        </w:rPr>
        <w:t xml:space="preserve">entro e non oltre il </w:t>
      </w:r>
      <w:r w:rsidR="0072130D">
        <w:rPr>
          <w:rFonts w:ascii="Garamond" w:hAnsi="Garamond"/>
          <w:b/>
          <w:u w:val="single"/>
        </w:rPr>
        <w:t>31</w:t>
      </w:r>
      <w:bookmarkStart w:id="0" w:name="_GoBack"/>
      <w:bookmarkEnd w:id="0"/>
      <w:r w:rsidR="008E0ED3" w:rsidRPr="008E0ED3">
        <w:rPr>
          <w:rFonts w:ascii="Garamond" w:hAnsi="Garamond"/>
          <w:b/>
          <w:u w:val="single"/>
        </w:rPr>
        <w:t xml:space="preserve"> </w:t>
      </w:r>
      <w:r w:rsidR="006A3F99">
        <w:rPr>
          <w:rFonts w:ascii="Garamond" w:hAnsi="Garamond"/>
          <w:b/>
          <w:u w:val="single"/>
        </w:rPr>
        <w:t>marzo</w:t>
      </w:r>
      <w:r w:rsidR="008E0ED3" w:rsidRPr="008E0ED3">
        <w:rPr>
          <w:rFonts w:ascii="Garamond" w:hAnsi="Garamond"/>
          <w:b/>
          <w:u w:val="single"/>
        </w:rPr>
        <w:t xml:space="preserve"> 2015.</w:t>
      </w:r>
    </w:p>
    <w:p w:rsidR="007A0392" w:rsidRDefault="007A0392" w:rsidP="008E0ED3">
      <w:pPr>
        <w:spacing w:line="400" w:lineRule="exact"/>
        <w:ind w:right="-1"/>
        <w:jc w:val="both"/>
        <w:rPr>
          <w:rFonts w:ascii="Garamond" w:hAnsi="Garamond"/>
        </w:rPr>
      </w:pPr>
      <w:r>
        <w:rPr>
          <w:rFonts w:ascii="Garamond" w:hAnsi="Garamond"/>
        </w:rPr>
        <w:t>La individuazione degli Istituti scolastici avverrà</w:t>
      </w:r>
      <w:r w:rsidR="006A3F99">
        <w:rPr>
          <w:rFonts w:ascii="Garamond" w:hAnsi="Garamond"/>
        </w:rPr>
        <w:t xml:space="preserve"> a cura dell’ENPAB</w:t>
      </w:r>
      <w:r w:rsidR="005B3C46">
        <w:rPr>
          <w:rFonts w:ascii="Garamond" w:hAnsi="Garamond"/>
        </w:rPr>
        <w:t>,</w:t>
      </w:r>
      <w:r>
        <w:rPr>
          <w:rFonts w:ascii="Garamond" w:hAnsi="Garamond"/>
        </w:rPr>
        <w:t xml:space="preserve"> </w:t>
      </w:r>
      <w:r w:rsidR="00F8358C">
        <w:rPr>
          <w:rFonts w:ascii="Garamond" w:hAnsi="Garamond"/>
        </w:rPr>
        <w:t>nel rispetto</w:t>
      </w:r>
      <w:r>
        <w:rPr>
          <w:rFonts w:ascii="Garamond" w:hAnsi="Garamond"/>
        </w:rPr>
        <w:t xml:space="preserve"> </w:t>
      </w:r>
      <w:r w:rsidR="00F8358C">
        <w:rPr>
          <w:rFonts w:ascii="Garamond" w:hAnsi="Garamond"/>
        </w:rPr>
        <w:t>de</w:t>
      </w:r>
      <w:r>
        <w:rPr>
          <w:rFonts w:ascii="Garamond" w:hAnsi="Garamond"/>
        </w:rPr>
        <w:t>l criterio cronologico della precedenza nella recezione</w:t>
      </w:r>
      <w:r w:rsidR="00516061">
        <w:rPr>
          <w:rFonts w:ascii="Garamond" w:hAnsi="Garamond"/>
        </w:rPr>
        <w:t>,</w:t>
      </w:r>
      <w:r>
        <w:rPr>
          <w:rFonts w:ascii="Garamond" w:hAnsi="Garamond"/>
        </w:rPr>
        <w:t xml:space="preserve"> </w:t>
      </w:r>
      <w:r w:rsidR="00516061">
        <w:rPr>
          <w:rFonts w:ascii="Garamond" w:hAnsi="Garamond"/>
        </w:rPr>
        <w:t xml:space="preserve">al suindicato indirizzo mail, </w:t>
      </w:r>
      <w:r>
        <w:rPr>
          <w:rFonts w:ascii="Garamond" w:hAnsi="Garamond"/>
        </w:rPr>
        <w:t>delle domande</w:t>
      </w:r>
      <w:r w:rsidR="00F8358C">
        <w:rPr>
          <w:rFonts w:ascii="Garamond" w:hAnsi="Garamond"/>
        </w:rPr>
        <w:t xml:space="preserve"> </w:t>
      </w:r>
      <w:r w:rsidR="00CC6094">
        <w:rPr>
          <w:rFonts w:ascii="Garamond" w:hAnsi="Garamond"/>
        </w:rPr>
        <w:t>e terrà conto, altresì,</w:t>
      </w:r>
      <w:r w:rsidR="00F8358C">
        <w:rPr>
          <w:rFonts w:ascii="Garamond" w:hAnsi="Garamond"/>
        </w:rPr>
        <w:t xml:space="preserve"> </w:t>
      </w:r>
      <w:r w:rsidR="00CC6094">
        <w:rPr>
          <w:rFonts w:ascii="Garamond" w:hAnsi="Garamond"/>
        </w:rPr>
        <w:t>de</w:t>
      </w:r>
      <w:r w:rsidR="00F8358C">
        <w:rPr>
          <w:rFonts w:ascii="Garamond" w:hAnsi="Garamond"/>
        </w:rPr>
        <w:t>lle disponibilità provinciali</w:t>
      </w:r>
      <w:r w:rsidR="00CC6094">
        <w:rPr>
          <w:rFonts w:ascii="Garamond" w:hAnsi="Garamond"/>
        </w:rPr>
        <w:t xml:space="preserve"> e delle disponibilità dei professionisti Biologi imp</w:t>
      </w:r>
      <w:r w:rsidR="0029075F">
        <w:rPr>
          <w:rFonts w:ascii="Garamond" w:hAnsi="Garamond"/>
        </w:rPr>
        <w:t>i</w:t>
      </w:r>
      <w:r w:rsidR="00CC6094">
        <w:rPr>
          <w:rFonts w:ascii="Garamond" w:hAnsi="Garamond"/>
        </w:rPr>
        <w:t xml:space="preserve">egati </w:t>
      </w:r>
      <w:r w:rsidR="0029075F">
        <w:rPr>
          <w:rFonts w:ascii="Garamond" w:hAnsi="Garamond"/>
        </w:rPr>
        <w:t>per la formazione scolastica.</w:t>
      </w:r>
    </w:p>
    <w:p w:rsidR="005B3C46" w:rsidRDefault="005B3C46" w:rsidP="008E0ED3">
      <w:pPr>
        <w:spacing w:line="400" w:lineRule="exact"/>
        <w:ind w:right="-1"/>
        <w:jc w:val="both"/>
        <w:rPr>
          <w:rFonts w:ascii="Garamond" w:hAnsi="Garamond"/>
        </w:rPr>
      </w:pPr>
      <w:r>
        <w:rPr>
          <w:rFonts w:ascii="Garamond" w:hAnsi="Garamond"/>
        </w:rPr>
        <w:t>L’ENPAB provvederà ad avvisare le Istituzioni scolastiche selezionate.</w:t>
      </w:r>
    </w:p>
    <w:p w:rsidR="00AE794C" w:rsidRPr="00AE794C" w:rsidRDefault="00AE794C" w:rsidP="008E0ED3">
      <w:pPr>
        <w:spacing w:line="400" w:lineRule="exact"/>
        <w:ind w:right="454"/>
        <w:jc w:val="both"/>
        <w:rPr>
          <w:rFonts w:ascii="Garamond" w:hAnsi="Garamond"/>
        </w:rPr>
      </w:pPr>
    </w:p>
    <w:p w:rsidR="00AE794C" w:rsidRPr="00AE794C" w:rsidRDefault="00AE794C" w:rsidP="00AE794C">
      <w:pPr>
        <w:ind w:right="452"/>
        <w:jc w:val="both"/>
        <w:rPr>
          <w:rFonts w:ascii="Garamond" w:hAnsi="Garamond"/>
        </w:rPr>
      </w:pP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t>Il Presidente</w:t>
      </w:r>
    </w:p>
    <w:p w:rsidR="000C6366" w:rsidRPr="00CE69EA" w:rsidRDefault="00AE794C" w:rsidP="0068329F">
      <w:pPr>
        <w:ind w:right="452"/>
        <w:jc w:val="both"/>
        <w:rPr>
          <w:rFonts w:ascii="Garamond" w:hAnsi="Garamond"/>
        </w:rPr>
      </w:pP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r>
      <w:r w:rsidRPr="00AE794C">
        <w:rPr>
          <w:rFonts w:ascii="Garamond" w:hAnsi="Garamond"/>
        </w:rPr>
        <w:tab/>
        <w:t>Dr. Sergio Nunziante</w:t>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68329F">
        <w:rPr>
          <w:rFonts w:ascii="Garamond" w:hAnsi="Garamond"/>
        </w:rPr>
        <w:tab/>
      </w:r>
      <w:r w:rsidR="000C6366" w:rsidRPr="000C6366">
        <w:rPr>
          <w:rFonts w:ascii="Garamond" w:hAnsi="Garamond"/>
          <w:noProof/>
        </w:rPr>
        <w:drawing>
          <wp:inline distT="0" distB="0" distL="0" distR="0">
            <wp:extent cx="1600200" cy="729503"/>
            <wp:effectExtent l="19050" t="0" r="0" b="0"/>
            <wp:docPr id="3"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cstate="print"/>
                    <a:srcRect/>
                    <a:stretch>
                      <a:fillRect/>
                    </a:stretch>
                  </pic:blipFill>
                  <pic:spPr bwMode="auto">
                    <a:xfrm>
                      <a:off x="0" y="0"/>
                      <a:ext cx="1600200" cy="729503"/>
                    </a:xfrm>
                    <a:prstGeom prst="rect">
                      <a:avLst/>
                    </a:prstGeom>
                    <a:noFill/>
                    <a:ln w="9525">
                      <a:noFill/>
                      <a:miter lim="800000"/>
                      <a:headEnd/>
                      <a:tailEnd/>
                    </a:ln>
                  </pic:spPr>
                </pic:pic>
              </a:graphicData>
            </a:graphic>
          </wp:inline>
        </w:drawing>
      </w:r>
    </w:p>
    <w:sectPr w:rsidR="000C6366" w:rsidRPr="00CE69EA" w:rsidSect="001A24D1">
      <w:headerReference w:type="default" r:id="rId9"/>
      <w:footerReference w:type="default" r:id="rId10"/>
      <w:pgSz w:w="11906" w:h="16838"/>
      <w:pgMar w:top="1417" w:right="1134" w:bottom="1134" w:left="1134" w:header="899"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94" w:rsidRDefault="00D86394">
      <w:r>
        <w:separator/>
      </w:r>
    </w:p>
  </w:endnote>
  <w:endnote w:type="continuationSeparator" w:id="0">
    <w:p w:rsidR="00D86394" w:rsidRDefault="00D8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1" w:rsidRPr="003F408C" w:rsidRDefault="001A24D1">
    <w:pPr>
      <w:rPr>
        <w:sz w:val="16"/>
        <w:szCs w:val="16"/>
      </w:rPr>
    </w:pPr>
  </w:p>
  <w:p w:rsidR="001A24D1" w:rsidRDefault="001A24D1" w:rsidP="003F408C">
    <w:pPr>
      <w:pStyle w:val="Pidipagina"/>
      <w:tabs>
        <w:tab w:val="clear" w:pos="4819"/>
        <w:tab w:val="clear" w:pos="9638"/>
      </w:tabs>
      <w:ind w:left="-540" w:right="-262"/>
      <w:rPr>
        <w:sz w:val="8"/>
        <w:szCs w:val="8"/>
      </w:rPr>
    </w:pPr>
    <w:r>
      <w:rPr>
        <w:sz w:val="8"/>
        <w:szCs w:val="8"/>
      </w:rPr>
      <w:tab/>
    </w:r>
  </w:p>
  <w:p w:rsidR="001A24D1" w:rsidRPr="007A0392" w:rsidRDefault="00EA4C78" w:rsidP="001C4375">
    <w:pPr>
      <w:pStyle w:val="Pidipagina"/>
      <w:pBdr>
        <w:top w:val="single" w:sz="18" w:space="1" w:color="003366"/>
      </w:pBdr>
      <w:tabs>
        <w:tab w:val="clear" w:pos="4819"/>
        <w:tab w:val="clear" w:pos="9638"/>
      </w:tabs>
      <w:ind w:left="-540" w:right="-802"/>
      <w:rPr>
        <w:b/>
        <w:color w:val="8DB3E2" w:themeColor="text2" w:themeTint="66"/>
        <w:sz w:val="20"/>
        <w:szCs w:val="20"/>
      </w:rPr>
    </w:pPr>
    <w:r w:rsidRPr="00EF1194">
      <w:rPr>
        <w:i/>
        <w:sz w:val="20"/>
        <w:szCs w:val="20"/>
      </w:rPr>
      <w:t>Sede</w:t>
    </w:r>
    <w:r w:rsidRPr="00EF1194">
      <w:rPr>
        <w:sz w:val="20"/>
        <w:szCs w:val="20"/>
      </w:rPr>
      <w:t>: Via di Porta Lavernale, 12 - 00153   ROMA</w:t>
    </w:r>
    <w:r w:rsidRPr="00EF1194">
      <w:rPr>
        <w:sz w:val="20"/>
        <w:szCs w:val="20"/>
      </w:rPr>
      <w:tab/>
    </w:r>
    <w:r w:rsidRPr="00EF1194">
      <w:rPr>
        <w:sz w:val="20"/>
        <w:szCs w:val="20"/>
      </w:rPr>
      <w:tab/>
    </w:r>
    <w:r w:rsidR="00EF1194">
      <w:rPr>
        <w:sz w:val="20"/>
        <w:szCs w:val="20"/>
      </w:rPr>
      <w:tab/>
    </w:r>
    <w:r w:rsidR="00EF1194">
      <w:rPr>
        <w:sz w:val="20"/>
        <w:szCs w:val="20"/>
      </w:rPr>
      <w:tab/>
    </w:r>
    <w:r w:rsidRPr="00EF1194">
      <w:rPr>
        <w:sz w:val="20"/>
        <w:szCs w:val="20"/>
      </w:rPr>
      <w:t xml:space="preserve"> </w:t>
    </w:r>
    <w:r w:rsidR="001A24D1">
      <w:rPr>
        <w:sz w:val="20"/>
        <w:szCs w:val="20"/>
      </w:rPr>
      <w:tab/>
    </w:r>
    <w:r w:rsidR="00ED46CF">
      <w:rPr>
        <w:sz w:val="20"/>
        <w:szCs w:val="20"/>
      </w:rPr>
      <w:t xml:space="preserve">mail: </w:t>
    </w:r>
    <w:r w:rsidR="00ED46CF" w:rsidRPr="007A0392">
      <w:rPr>
        <w:b/>
        <w:color w:val="8DB3E2" w:themeColor="text2" w:themeTint="66"/>
        <w:sz w:val="20"/>
        <w:szCs w:val="20"/>
      </w:rPr>
      <w:t>scuola</w:t>
    </w:r>
    <w:r w:rsidR="007A0392" w:rsidRPr="007A0392">
      <w:rPr>
        <w:b/>
        <w:color w:val="8DB3E2" w:themeColor="text2" w:themeTint="66"/>
        <w:sz w:val="20"/>
        <w:szCs w:val="20"/>
      </w:rPr>
      <w:t>e</w:t>
    </w:r>
    <w:r w:rsidR="00ED46CF" w:rsidRPr="007A0392">
      <w:rPr>
        <w:b/>
        <w:color w:val="8DB3E2" w:themeColor="text2" w:themeTint="66"/>
        <w:sz w:val="20"/>
        <w:szCs w:val="20"/>
      </w:rPr>
      <w:t>nutrizione@enpab.it</w:t>
    </w:r>
  </w:p>
  <w:p w:rsidR="001A24D1" w:rsidRPr="00EF1194" w:rsidRDefault="001A24D1" w:rsidP="001C4375">
    <w:pPr>
      <w:pStyle w:val="Pidipagina"/>
      <w:tabs>
        <w:tab w:val="clear" w:pos="4819"/>
        <w:tab w:val="clear" w:pos="9638"/>
      </w:tabs>
      <w:ind w:left="-540" w:right="-262"/>
      <w:rPr>
        <w:i/>
        <w:sz w:val="20"/>
        <w:szCs w:val="20"/>
      </w:rPr>
    </w:pPr>
    <w:r w:rsidRPr="00EF1194">
      <w:rPr>
        <w:i/>
        <w:sz w:val="20"/>
        <w:szCs w:val="20"/>
      </w:rPr>
      <w:t>Codice Fiscale</w:t>
    </w:r>
    <w:r w:rsidRPr="00EF1194">
      <w:rPr>
        <w:sz w:val="20"/>
        <w:szCs w:val="20"/>
      </w:rPr>
      <w:t>: 97136540586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A24D1" w:rsidRPr="00AD6615" w:rsidRDefault="001A24D1" w:rsidP="00E859A9">
    <w:pPr>
      <w:pStyle w:val="Pidipagina"/>
      <w:tabs>
        <w:tab w:val="clear" w:pos="4819"/>
        <w:tab w:val="clear" w:pos="9638"/>
      </w:tabs>
      <w:ind w:left="-540" w:right="-262"/>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94" w:rsidRDefault="00D86394">
      <w:r>
        <w:separator/>
      </w:r>
    </w:p>
  </w:footnote>
  <w:footnote w:type="continuationSeparator" w:id="0">
    <w:p w:rsidR="00D86394" w:rsidRDefault="00D8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1" w:rsidRDefault="001A24D1" w:rsidP="001C4375">
    <w:pPr>
      <w:pStyle w:val="Intestazione"/>
      <w:pBdr>
        <w:bottom w:val="single" w:sz="18" w:space="1" w:color="660033"/>
      </w:pBdr>
      <w:tabs>
        <w:tab w:val="clear" w:pos="4819"/>
        <w:tab w:val="clear" w:pos="9638"/>
      </w:tabs>
      <w:ind w:left="-360" w:right="-262" w:firstLine="360"/>
    </w:pPr>
    <w:r>
      <w:rPr>
        <w:noProof/>
      </w:rPr>
      <w:drawing>
        <wp:inline distT="0" distB="0" distL="0" distR="0">
          <wp:extent cx="1243330" cy="563245"/>
          <wp:effectExtent l="19050" t="0" r="0" b="0"/>
          <wp:docPr id="1" name="Immagine 1" descr="LOGO ENP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NPAB"/>
                  <pic:cNvPicPr>
                    <a:picLocks noChangeAspect="1" noChangeArrowheads="1"/>
                  </pic:cNvPicPr>
                </pic:nvPicPr>
                <pic:blipFill>
                  <a:blip r:embed="rId1"/>
                  <a:srcRect/>
                  <a:stretch>
                    <a:fillRect/>
                  </a:stretch>
                </pic:blipFill>
                <pic:spPr bwMode="auto">
                  <a:xfrm>
                    <a:off x="0" y="0"/>
                    <a:ext cx="1243330" cy="563245"/>
                  </a:xfrm>
                  <a:prstGeom prst="rect">
                    <a:avLst/>
                  </a:prstGeom>
                  <a:noFill/>
                  <a:ln w="9525">
                    <a:noFill/>
                    <a:miter lim="800000"/>
                    <a:headEnd/>
                    <a:tailEnd/>
                  </a:ln>
                </pic:spPr>
              </pic:pic>
            </a:graphicData>
          </a:graphic>
        </wp:inline>
      </w:drawing>
    </w:r>
  </w:p>
  <w:p w:rsidR="001A24D1" w:rsidRDefault="001A24D1" w:rsidP="00E859A9">
    <w:pPr>
      <w:pStyle w:val="Intestazione"/>
      <w:tabs>
        <w:tab w:val="clear" w:pos="4819"/>
        <w:tab w:val="clear" w:pos="9638"/>
      </w:tabs>
      <w:ind w:left="-360" w:right="-262"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2112"/>
    <w:multiLevelType w:val="hybridMultilevel"/>
    <w:tmpl w:val="C44C31B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111399"/>
    <w:multiLevelType w:val="hybridMultilevel"/>
    <w:tmpl w:val="3296EC76"/>
    <w:lvl w:ilvl="0" w:tplc="41B4F76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F5015C"/>
    <w:multiLevelType w:val="hybridMultilevel"/>
    <w:tmpl w:val="ABEABA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2062C6"/>
    <w:multiLevelType w:val="hybridMultilevel"/>
    <w:tmpl w:val="B36EFF2A"/>
    <w:lvl w:ilvl="0" w:tplc="6F661916">
      <w:start w:val="5"/>
      <w:numFmt w:val="bullet"/>
      <w:lvlText w:val="-"/>
      <w:lvlJc w:val="left"/>
      <w:pPr>
        <w:tabs>
          <w:tab w:val="num" w:pos="720"/>
        </w:tabs>
        <w:ind w:left="720" w:hanging="360"/>
      </w:pPr>
      <w:rPr>
        <w:rFonts w:ascii="Palatino Linotype" w:eastAsia="Times New Roman" w:hAnsi="Palatino Linotype"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870636C"/>
    <w:multiLevelType w:val="hybridMultilevel"/>
    <w:tmpl w:val="8A2AFB46"/>
    <w:lvl w:ilvl="0" w:tplc="180CD9F0">
      <w:start w:val="186"/>
      <w:numFmt w:val="decimalZero"/>
      <w:lvlText w:val="%1"/>
      <w:lvlJc w:val="left"/>
      <w:pPr>
        <w:tabs>
          <w:tab w:val="num" w:pos="4980"/>
        </w:tabs>
        <w:ind w:left="4980" w:hanging="720"/>
      </w:pPr>
      <w:rPr>
        <w:rFonts w:hint="default"/>
      </w:rPr>
    </w:lvl>
    <w:lvl w:ilvl="1" w:tplc="04100019" w:tentative="1">
      <w:start w:val="1"/>
      <w:numFmt w:val="lowerLetter"/>
      <w:lvlText w:val="%2."/>
      <w:lvlJc w:val="left"/>
      <w:pPr>
        <w:tabs>
          <w:tab w:val="num" w:pos="5340"/>
        </w:tabs>
        <w:ind w:left="5340" w:hanging="360"/>
      </w:pPr>
    </w:lvl>
    <w:lvl w:ilvl="2" w:tplc="0410001B" w:tentative="1">
      <w:start w:val="1"/>
      <w:numFmt w:val="lowerRoman"/>
      <w:lvlText w:val="%3."/>
      <w:lvlJc w:val="right"/>
      <w:pPr>
        <w:tabs>
          <w:tab w:val="num" w:pos="6060"/>
        </w:tabs>
        <w:ind w:left="6060" w:hanging="180"/>
      </w:pPr>
    </w:lvl>
    <w:lvl w:ilvl="3" w:tplc="0410000F" w:tentative="1">
      <w:start w:val="1"/>
      <w:numFmt w:val="decimal"/>
      <w:lvlText w:val="%4."/>
      <w:lvlJc w:val="left"/>
      <w:pPr>
        <w:tabs>
          <w:tab w:val="num" w:pos="6780"/>
        </w:tabs>
        <w:ind w:left="6780" w:hanging="360"/>
      </w:pPr>
    </w:lvl>
    <w:lvl w:ilvl="4" w:tplc="04100019" w:tentative="1">
      <w:start w:val="1"/>
      <w:numFmt w:val="lowerLetter"/>
      <w:lvlText w:val="%5."/>
      <w:lvlJc w:val="left"/>
      <w:pPr>
        <w:tabs>
          <w:tab w:val="num" w:pos="7500"/>
        </w:tabs>
        <w:ind w:left="7500" w:hanging="360"/>
      </w:pPr>
    </w:lvl>
    <w:lvl w:ilvl="5" w:tplc="0410001B" w:tentative="1">
      <w:start w:val="1"/>
      <w:numFmt w:val="lowerRoman"/>
      <w:lvlText w:val="%6."/>
      <w:lvlJc w:val="right"/>
      <w:pPr>
        <w:tabs>
          <w:tab w:val="num" w:pos="8220"/>
        </w:tabs>
        <w:ind w:left="8220" w:hanging="180"/>
      </w:pPr>
    </w:lvl>
    <w:lvl w:ilvl="6" w:tplc="0410000F" w:tentative="1">
      <w:start w:val="1"/>
      <w:numFmt w:val="decimal"/>
      <w:lvlText w:val="%7."/>
      <w:lvlJc w:val="left"/>
      <w:pPr>
        <w:tabs>
          <w:tab w:val="num" w:pos="8940"/>
        </w:tabs>
        <w:ind w:left="8940" w:hanging="360"/>
      </w:pPr>
    </w:lvl>
    <w:lvl w:ilvl="7" w:tplc="04100019" w:tentative="1">
      <w:start w:val="1"/>
      <w:numFmt w:val="lowerLetter"/>
      <w:lvlText w:val="%8."/>
      <w:lvlJc w:val="left"/>
      <w:pPr>
        <w:tabs>
          <w:tab w:val="num" w:pos="9660"/>
        </w:tabs>
        <w:ind w:left="9660" w:hanging="360"/>
      </w:pPr>
    </w:lvl>
    <w:lvl w:ilvl="8" w:tplc="0410001B" w:tentative="1">
      <w:start w:val="1"/>
      <w:numFmt w:val="lowerRoman"/>
      <w:lvlText w:val="%9."/>
      <w:lvlJc w:val="right"/>
      <w:pPr>
        <w:tabs>
          <w:tab w:val="num" w:pos="10380"/>
        </w:tabs>
        <w:ind w:left="10380" w:hanging="180"/>
      </w:pPr>
    </w:lvl>
  </w:abstractNum>
  <w:abstractNum w:abstractNumId="5">
    <w:nsid w:val="3EBB3BFF"/>
    <w:multiLevelType w:val="hybridMultilevel"/>
    <w:tmpl w:val="B956B5EA"/>
    <w:lvl w:ilvl="0" w:tplc="6F661916">
      <w:start w:val="5"/>
      <w:numFmt w:val="bullet"/>
      <w:lvlText w:val="-"/>
      <w:lvlJc w:val="left"/>
      <w:pPr>
        <w:tabs>
          <w:tab w:val="num" w:pos="720"/>
        </w:tabs>
        <w:ind w:left="720" w:hanging="360"/>
      </w:pPr>
      <w:rPr>
        <w:rFonts w:ascii="Palatino Linotype" w:eastAsia="Times New Roman" w:hAnsi="Palatino Linotype" w:cs="Times New Roman" w:hint="default"/>
      </w:rPr>
    </w:lvl>
    <w:lvl w:ilvl="1" w:tplc="D4C62E2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EC95C0D"/>
    <w:multiLevelType w:val="hybridMultilevel"/>
    <w:tmpl w:val="4EA692A0"/>
    <w:lvl w:ilvl="0" w:tplc="0A0CDD82">
      <w:start w:val="18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DE673E"/>
    <w:multiLevelType w:val="hybridMultilevel"/>
    <w:tmpl w:val="E7B0CB0C"/>
    <w:lvl w:ilvl="0" w:tplc="FB6262A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132E6D"/>
    <w:multiLevelType w:val="hybridMultilevel"/>
    <w:tmpl w:val="722C7274"/>
    <w:lvl w:ilvl="0" w:tplc="D0280F40">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270562"/>
    <w:multiLevelType w:val="multilevel"/>
    <w:tmpl w:val="B36EFF2A"/>
    <w:lvl w:ilvl="0">
      <w:start w:val="5"/>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68A25ED"/>
    <w:multiLevelType w:val="hybridMultilevel"/>
    <w:tmpl w:val="C316BB5C"/>
    <w:lvl w:ilvl="0" w:tplc="970C23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5C36DE"/>
    <w:multiLevelType w:val="hybridMultilevel"/>
    <w:tmpl w:val="36E2E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DE6527"/>
    <w:multiLevelType w:val="hybridMultilevel"/>
    <w:tmpl w:val="CD34CB54"/>
    <w:lvl w:ilvl="0" w:tplc="0410000D">
      <w:start w:val="1"/>
      <w:numFmt w:val="bullet"/>
      <w:lvlText w:val=""/>
      <w:lvlJc w:val="left"/>
      <w:pPr>
        <w:ind w:left="64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A92649"/>
    <w:multiLevelType w:val="multilevel"/>
    <w:tmpl w:val="B956B5EA"/>
    <w:lvl w:ilvl="0">
      <w:start w:val="5"/>
      <w:numFmt w:val="bullet"/>
      <w:lvlText w:val="-"/>
      <w:lvlJc w:val="left"/>
      <w:pPr>
        <w:tabs>
          <w:tab w:val="num" w:pos="720"/>
        </w:tabs>
        <w:ind w:left="720" w:hanging="360"/>
      </w:pPr>
      <w:rPr>
        <w:rFonts w:ascii="Palatino Linotype" w:eastAsia="Times New Roman" w:hAnsi="Palatino Linotype"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7AB2420"/>
    <w:multiLevelType w:val="hybridMultilevel"/>
    <w:tmpl w:val="555ADE34"/>
    <w:lvl w:ilvl="0" w:tplc="6F661916">
      <w:start w:val="5"/>
      <w:numFmt w:val="bullet"/>
      <w:lvlText w:val="-"/>
      <w:lvlJc w:val="left"/>
      <w:pPr>
        <w:tabs>
          <w:tab w:val="num" w:pos="720"/>
        </w:tabs>
        <w:ind w:left="720" w:hanging="360"/>
      </w:pPr>
      <w:rPr>
        <w:rFonts w:ascii="Palatino Linotype" w:eastAsia="Times New Roman" w:hAnsi="Palatino Linotype"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9D36E08"/>
    <w:multiLevelType w:val="singleLevel"/>
    <w:tmpl w:val="0410000F"/>
    <w:lvl w:ilvl="0">
      <w:start w:val="1"/>
      <w:numFmt w:val="decimal"/>
      <w:lvlText w:val="%1."/>
      <w:lvlJc w:val="left"/>
      <w:pPr>
        <w:ind w:left="720" w:hanging="360"/>
      </w:pPr>
      <w:rPr>
        <w:rFonts w:hint="default"/>
      </w:rPr>
    </w:lvl>
  </w:abstractNum>
  <w:abstractNum w:abstractNumId="16">
    <w:nsid w:val="7CBB5682"/>
    <w:multiLevelType w:val="hybridMultilevel"/>
    <w:tmpl w:val="04CEC6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3"/>
  </w:num>
  <w:num w:numId="5">
    <w:abstractNumId w:val="14"/>
  </w:num>
  <w:num w:numId="6">
    <w:abstractNumId w:val="4"/>
  </w:num>
  <w:num w:numId="7">
    <w:abstractNumId w:val="8"/>
  </w:num>
  <w:num w:numId="8">
    <w:abstractNumId w:val="7"/>
  </w:num>
  <w:num w:numId="9">
    <w:abstractNumId w:val="1"/>
  </w:num>
  <w:num w:numId="10">
    <w:abstractNumId w:val="6"/>
  </w:num>
  <w:num w:numId="11">
    <w:abstractNumId w:val="15"/>
  </w:num>
  <w:num w:numId="12">
    <w:abstractNumId w:val="12"/>
  </w:num>
  <w:num w:numId="13">
    <w:abstractNumId w:val="2"/>
  </w:num>
  <w:num w:numId="14">
    <w:abstractNumId w:val="11"/>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5C"/>
    <w:rsid w:val="00002172"/>
    <w:rsid w:val="000058EF"/>
    <w:rsid w:val="00007DB1"/>
    <w:rsid w:val="00020290"/>
    <w:rsid w:val="0002125C"/>
    <w:rsid w:val="000308ED"/>
    <w:rsid w:val="000330A0"/>
    <w:rsid w:val="000367BB"/>
    <w:rsid w:val="000437BC"/>
    <w:rsid w:val="00050213"/>
    <w:rsid w:val="000659CE"/>
    <w:rsid w:val="000724C8"/>
    <w:rsid w:val="00096DAA"/>
    <w:rsid w:val="000A046E"/>
    <w:rsid w:val="000A1633"/>
    <w:rsid w:val="000A46CA"/>
    <w:rsid w:val="000A7E61"/>
    <w:rsid w:val="000C6366"/>
    <w:rsid w:val="000D1DCD"/>
    <w:rsid w:val="000D77D9"/>
    <w:rsid w:val="00102223"/>
    <w:rsid w:val="0012541C"/>
    <w:rsid w:val="00130C96"/>
    <w:rsid w:val="00137BA0"/>
    <w:rsid w:val="00151037"/>
    <w:rsid w:val="00151330"/>
    <w:rsid w:val="001529EB"/>
    <w:rsid w:val="00154483"/>
    <w:rsid w:val="00165CD6"/>
    <w:rsid w:val="001739DD"/>
    <w:rsid w:val="00195074"/>
    <w:rsid w:val="001A24D1"/>
    <w:rsid w:val="001A369A"/>
    <w:rsid w:val="001A7C85"/>
    <w:rsid w:val="001C0CAF"/>
    <w:rsid w:val="001C4375"/>
    <w:rsid w:val="001D29DE"/>
    <w:rsid w:val="001D5382"/>
    <w:rsid w:val="001E3EC0"/>
    <w:rsid w:val="001F5448"/>
    <w:rsid w:val="002025AD"/>
    <w:rsid w:val="00210436"/>
    <w:rsid w:val="00210867"/>
    <w:rsid w:val="002177E9"/>
    <w:rsid w:val="00220F7D"/>
    <w:rsid w:val="002378F0"/>
    <w:rsid w:val="00243594"/>
    <w:rsid w:val="0029003A"/>
    <w:rsid w:val="0029075F"/>
    <w:rsid w:val="00290D00"/>
    <w:rsid w:val="0029305E"/>
    <w:rsid w:val="002A10A4"/>
    <w:rsid w:val="002B023A"/>
    <w:rsid w:val="002B6E06"/>
    <w:rsid w:val="002C0D53"/>
    <w:rsid w:val="002C6F36"/>
    <w:rsid w:val="002F6773"/>
    <w:rsid w:val="00300046"/>
    <w:rsid w:val="003015FD"/>
    <w:rsid w:val="00302B0F"/>
    <w:rsid w:val="0031220F"/>
    <w:rsid w:val="00313439"/>
    <w:rsid w:val="00330823"/>
    <w:rsid w:val="00333594"/>
    <w:rsid w:val="003377D8"/>
    <w:rsid w:val="00345518"/>
    <w:rsid w:val="00350DF5"/>
    <w:rsid w:val="003518CD"/>
    <w:rsid w:val="00357617"/>
    <w:rsid w:val="00366654"/>
    <w:rsid w:val="00372CEB"/>
    <w:rsid w:val="003821CC"/>
    <w:rsid w:val="003A36C7"/>
    <w:rsid w:val="003C7C36"/>
    <w:rsid w:val="003D597A"/>
    <w:rsid w:val="003D6358"/>
    <w:rsid w:val="003E1467"/>
    <w:rsid w:val="003E14B8"/>
    <w:rsid w:val="003E3091"/>
    <w:rsid w:val="003F107E"/>
    <w:rsid w:val="003F1917"/>
    <w:rsid w:val="003F257D"/>
    <w:rsid w:val="003F408C"/>
    <w:rsid w:val="00404CC0"/>
    <w:rsid w:val="00417596"/>
    <w:rsid w:val="00423E3F"/>
    <w:rsid w:val="0044794F"/>
    <w:rsid w:val="00471FFA"/>
    <w:rsid w:val="004759B0"/>
    <w:rsid w:val="00483D23"/>
    <w:rsid w:val="004927F9"/>
    <w:rsid w:val="004A30AF"/>
    <w:rsid w:val="004B2556"/>
    <w:rsid w:val="004D7238"/>
    <w:rsid w:val="004D785B"/>
    <w:rsid w:val="004F0B97"/>
    <w:rsid w:val="0050082B"/>
    <w:rsid w:val="00501C14"/>
    <w:rsid w:val="00502744"/>
    <w:rsid w:val="005050EB"/>
    <w:rsid w:val="00505178"/>
    <w:rsid w:val="00516061"/>
    <w:rsid w:val="005463C7"/>
    <w:rsid w:val="0055260D"/>
    <w:rsid w:val="00557706"/>
    <w:rsid w:val="00563338"/>
    <w:rsid w:val="005654C6"/>
    <w:rsid w:val="00566AED"/>
    <w:rsid w:val="005675F4"/>
    <w:rsid w:val="00581654"/>
    <w:rsid w:val="0059037D"/>
    <w:rsid w:val="00591B04"/>
    <w:rsid w:val="00591CC3"/>
    <w:rsid w:val="005A394E"/>
    <w:rsid w:val="005B3C46"/>
    <w:rsid w:val="005B40D0"/>
    <w:rsid w:val="005B41ED"/>
    <w:rsid w:val="005C0364"/>
    <w:rsid w:val="005C186C"/>
    <w:rsid w:val="005C2510"/>
    <w:rsid w:val="005D1E27"/>
    <w:rsid w:val="005E4DB2"/>
    <w:rsid w:val="005F7C4C"/>
    <w:rsid w:val="00612EC4"/>
    <w:rsid w:val="006264FF"/>
    <w:rsid w:val="00627965"/>
    <w:rsid w:val="0063110B"/>
    <w:rsid w:val="006421E0"/>
    <w:rsid w:val="00644CCB"/>
    <w:rsid w:val="00647BAE"/>
    <w:rsid w:val="00654D2E"/>
    <w:rsid w:val="006559B7"/>
    <w:rsid w:val="00657BFB"/>
    <w:rsid w:val="00674370"/>
    <w:rsid w:val="0067591B"/>
    <w:rsid w:val="0068329F"/>
    <w:rsid w:val="0068756A"/>
    <w:rsid w:val="006903B1"/>
    <w:rsid w:val="006931A2"/>
    <w:rsid w:val="006A3F99"/>
    <w:rsid w:val="006A679F"/>
    <w:rsid w:val="006B1204"/>
    <w:rsid w:val="006B16AA"/>
    <w:rsid w:val="006B23F4"/>
    <w:rsid w:val="006B383F"/>
    <w:rsid w:val="006B5836"/>
    <w:rsid w:val="006C45C5"/>
    <w:rsid w:val="006C6236"/>
    <w:rsid w:val="006C7948"/>
    <w:rsid w:val="006D7067"/>
    <w:rsid w:val="006E5FA9"/>
    <w:rsid w:val="006F104B"/>
    <w:rsid w:val="00711B22"/>
    <w:rsid w:val="00716516"/>
    <w:rsid w:val="0072130D"/>
    <w:rsid w:val="00723B25"/>
    <w:rsid w:val="00725BF6"/>
    <w:rsid w:val="00735741"/>
    <w:rsid w:val="007462BC"/>
    <w:rsid w:val="00747253"/>
    <w:rsid w:val="00747F1F"/>
    <w:rsid w:val="007521BA"/>
    <w:rsid w:val="007566A8"/>
    <w:rsid w:val="00783E7E"/>
    <w:rsid w:val="007A0392"/>
    <w:rsid w:val="007A6320"/>
    <w:rsid w:val="007A6389"/>
    <w:rsid w:val="007A6D09"/>
    <w:rsid w:val="007B1E3C"/>
    <w:rsid w:val="007B1F4E"/>
    <w:rsid w:val="007C08EF"/>
    <w:rsid w:val="007D06D2"/>
    <w:rsid w:val="0081697B"/>
    <w:rsid w:val="00817AB6"/>
    <w:rsid w:val="00820075"/>
    <w:rsid w:val="008275D3"/>
    <w:rsid w:val="00831829"/>
    <w:rsid w:val="00833709"/>
    <w:rsid w:val="00836140"/>
    <w:rsid w:val="0083653E"/>
    <w:rsid w:val="008407D8"/>
    <w:rsid w:val="00851323"/>
    <w:rsid w:val="0087284C"/>
    <w:rsid w:val="00876DE5"/>
    <w:rsid w:val="00882689"/>
    <w:rsid w:val="008837B4"/>
    <w:rsid w:val="0088404F"/>
    <w:rsid w:val="0089025E"/>
    <w:rsid w:val="00890685"/>
    <w:rsid w:val="008959C7"/>
    <w:rsid w:val="008A3708"/>
    <w:rsid w:val="008A5998"/>
    <w:rsid w:val="008B208D"/>
    <w:rsid w:val="008B596B"/>
    <w:rsid w:val="008C0953"/>
    <w:rsid w:val="008C14CF"/>
    <w:rsid w:val="008C47D7"/>
    <w:rsid w:val="008D000A"/>
    <w:rsid w:val="008E0ED3"/>
    <w:rsid w:val="008E74AD"/>
    <w:rsid w:val="008F12D1"/>
    <w:rsid w:val="008F7B7C"/>
    <w:rsid w:val="008F7CC6"/>
    <w:rsid w:val="0090202A"/>
    <w:rsid w:val="00907491"/>
    <w:rsid w:val="009153D7"/>
    <w:rsid w:val="009378E2"/>
    <w:rsid w:val="00953908"/>
    <w:rsid w:val="0097606B"/>
    <w:rsid w:val="0098048C"/>
    <w:rsid w:val="00995528"/>
    <w:rsid w:val="009A3C1A"/>
    <w:rsid w:val="009D215E"/>
    <w:rsid w:val="009D2F2F"/>
    <w:rsid w:val="009D43D0"/>
    <w:rsid w:val="009D61AC"/>
    <w:rsid w:val="009E0E49"/>
    <w:rsid w:val="009E2004"/>
    <w:rsid w:val="009E5B74"/>
    <w:rsid w:val="009F229C"/>
    <w:rsid w:val="009F4E00"/>
    <w:rsid w:val="00A01AC8"/>
    <w:rsid w:val="00A11763"/>
    <w:rsid w:val="00A217EA"/>
    <w:rsid w:val="00A263D6"/>
    <w:rsid w:val="00A264B5"/>
    <w:rsid w:val="00A271E6"/>
    <w:rsid w:val="00A30252"/>
    <w:rsid w:val="00A312FC"/>
    <w:rsid w:val="00A34083"/>
    <w:rsid w:val="00A40F13"/>
    <w:rsid w:val="00A47B4F"/>
    <w:rsid w:val="00A52117"/>
    <w:rsid w:val="00A5431E"/>
    <w:rsid w:val="00A71FFD"/>
    <w:rsid w:val="00A72A1F"/>
    <w:rsid w:val="00A83165"/>
    <w:rsid w:val="00A90E4E"/>
    <w:rsid w:val="00A94764"/>
    <w:rsid w:val="00AB48B5"/>
    <w:rsid w:val="00AC0217"/>
    <w:rsid w:val="00AD2B65"/>
    <w:rsid w:val="00AD6615"/>
    <w:rsid w:val="00AE794C"/>
    <w:rsid w:val="00B00E03"/>
    <w:rsid w:val="00B302E5"/>
    <w:rsid w:val="00B321D0"/>
    <w:rsid w:val="00B37A43"/>
    <w:rsid w:val="00B406B0"/>
    <w:rsid w:val="00B41CBC"/>
    <w:rsid w:val="00B65973"/>
    <w:rsid w:val="00B66BF9"/>
    <w:rsid w:val="00B73A21"/>
    <w:rsid w:val="00B86898"/>
    <w:rsid w:val="00B923CE"/>
    <w:rsid w:val="00B94FF6"/>
    <w:rsid w:val="00BA1535"/>
    <w:rsid w:val="00BB1FF9"/>
    <w:rsid w:val="00BC1D49"/>
    <w:rsid w:val="00BD33FE"/>
    <w:rsid w:val="00BD395D"/>
    <w:rsid w:val="00BD7AAA"/>
    <w:rsid w:val="00BE65FC"/>
    <w:rsid w:val="00BF0B3A"/>
    <w:rsid w:val="00C07239"/>
    <w:rsid w:val="00C1766D"/>
    <w:rsid w:val="00C266E1"/>
    <w:rsid w:val="00C32079"/>
    <w:rsid w:val="00C50422"/>
    <w:rsid w:val="00C717F9"/>
    <w:rsid w:val="00C94E0B"/>
    <w:rsid w:val="00CA04AE"/>
    <w:rsid w:val="00CA5EB6"/>
    <w:rsid w:val="00CA7BDB"/>
    <w:rsid w:val="00CB7633"/>
    <w:rsid w:val="00CC6094"/>
    <w:rsid w:val="00CE69EA"/>
    <w:rsid w:val="00CF1CC8"/>
    <w:rsid w:val="00CF44B9"/>
    <w:rsid w:val="00D011C0"/>
    <w:rsid w:val="00D032AD"/>
    <w:rsid w:val="00D04A76"/>
    <w:rsid w:val="00D171BA"/>
    <w:rsid w:val="00D20585"/>
    <w:rsid w:val="00D25A81"/>
    <w:rsid w:val="00D359E2"/>
    <w:rsid w:val="00D420BB"/>
    <w:rsid w:val="00D6174A"/>
    <w:rsid w:val="00D666E4"/>
    <w:rsid w:val="00D8318A"/>
    <w:rsid w:val="00D83F7C"/>
    <w:rsid w:val="00D844EA"/>
    <w:rsid w:val="00D86394"/>
    <w:rsid w:val="00DA202D"/>
    <w:rsid w:val="00DA6142"/>
    <w:rsid w:val="00DB3244"/>
    <w:rsid w:val="00DB3B5B"/>
    <w:rsid w:val="00DB4102"/>
    <w:rsid w:val="00DC1F1A"/>
    <w:rsid w:val="00DC2BFE"/>
    <w:rsid w:val="00DE3EE3"/>
    <w:rsid w:val="00DE4129"/>
    <w:rsid w:val="00DF6528"/>
    <w:rsid w:val="00DF6ECD"/>
    <w:rsid w:val="00DF6F9C"/>
    <w:rsid w:val="00E0595C"/>
    <w:rsid w:val="00E21304"/>
    <w:rsid w:val="00E24C09"/>
    <w:rsid w:val="00E24EE4"/>
    <w:rsid w:val="00E26DE8"/>
    <w:rsid w:val="00E3510B"/>
    <w:rsid w:val="00E4026C"/>
    <w:rsid w:val="00E434EE"/>
    <w:rsid w:val="00E43620"/>
    <w:rsid w:val="00E44AF7"/>
    <w:rsid w:val="00E51E99"/>
    <w:rsid w:val="00E57979"/>
    <w:rsid w:val="00E73204"/>
    <w:rsid w:val="00E83407"/>
    <w:rsid w:val="00E859A9"/>
    <w:rsid w:val="00E861DB"/>
    <w:rsid w:val="00E90E0A"/>
    <w:rsid w:val="00EA4A25"/>
    <w:rsid w:val="00EA4C78"/>
    <w:rsid w:val="00EB0CED"/>
    <w:rsid w:val="00EB3139"/>
    <w:rsid w:val="00ED16B2"/>
    <w:rsid w:val="00ED2E39"/>
    <w:rsid w:val="00ED46CF"/>
    <w:rsid w:val="00EE3B4E"/>
    <w:rsid w:val="00EE6F12"/>
    <w:rsid w:val="00EE7543"/>
    <w:rsid w:val="00EF1194"/>
    <w:rsid w:val="00F01530"/>
    <w:rsid w:val="00F022C5"/>
    <w:rsid w:val="00F0569A"/>
    <w:rsid w:val="00F06E64"/>
    <w:rsid w:val="00F1527F"/>
    <w:rsid w:val="00F17FF3"/>
    <w:rsid w:val="00F24989"/>
    <w:rsid w:val="00F31EB7"/>
    <w:rsid w:val="00F3793B"/>
    <w:rsid w:val="00F37DEE"/>
    <w:rsid w:val="00F42994"/>
    <w:rsid w:val="00F45301"/>
    <w:rsid w:val="00F662DA"/>
    <w:rsid w:val="00F72C67"/>
    <w:rsid w:val="00F75B0A"/>
    <w:rsid w:val="00F8358C"/>
    <w:rsid w:val="00F8735C"/>
    <w:rsid w:val="00F95D6E"/>
    <w:rsid w:val="00FA6A2D"/>
    <w:rsid w:val="00FB4F34"/>
    <w:rsid w:val="00FD1F0C"/>
    <w:rsid w:val="00FF03AC"/>
    <w:rsid w:val="00FF59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F7D"/>
    <w:rPr>
      <w:bCs/>
      <w:sz w:val="24"/>
      <w:szCs w:val="24"/>
    </w:rPr>
  </w:style>
  <w:style w:type="paragraph" w:styleId="Titolo1">
    <w:name w:val="heading 1"/>
    <w:basedOn w:val="Normale"/>
    <w:next w:val="Normale"/>
    <w:link w:val="Titolo1Carattere"/>
    <w:qFormat/>
    <w:rsid w:val="001A24D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0F7D"/>
    <w:pPr>
      <w:tabs>
        <w:tab w:val="center" w:pos="4819"/>
        <w:tab w:val="right" w:pos="9638"/>
      </w:tabs>
    </w:pPr>
  </w:style>
  <w:style w:type="paragraph" w:styleId="Pidipagina">
    <w:name w:val="footer"/>
    <w:basedOn w:val="Normale"/>
    <w:rsid w:val="00220F7D"/>
    <w:pPr>
      <w:tabs>
        <w:tab w:val="center" w:pos="4819"/>
        <w:tab w:val="right" w:pos="9638"/>
      </w:tabs>
    </w:pPr>
  </w:style>
  <w:style w:type="paragraph" w:styleId="Titolo">
    <w:name w:val="Title"/>
    <w:basedOn w:val="Normale"/>
    <w:qFormat/>
    <w:rsid w:val="00220F7D"/>
    <w:pPr>
      <w:tabs>
        <w:tab w:val="left" w:pos="-2268"/>
        <w:tab w:val="right" w:pos="9777"/>
      </w:tabs>
      <w:jc w:val="center"/>
    </w:pPr>
    <w:rPr>
      <w:b/>
      <w:bCs w:val="0"/>
      <w:szCs w:val="20"/>
    </w:rPr>
  </w:style>
  <w:style w:type="character" w:styleId="Collegamentoipertestuale">
    <w:name w:val="Hyperlink"/>
    <w:basedOn w:val="Carpredefinitoparagrafo"/>
    <w:rsid w:val="00C32079"/>
    <w:rPr>
      <w:color w:val="0000FF"/>
      <w:u w:val="single"/>
    </w:rPr>
  </w:style>
  <w:style w:type="paragraph" w:styleId="Testonotaapidipagina">
    <w:name w:val="footnote text"/>
    <w:basedOn w:val="Normale"/>
    <w:semiHidden/>
    <w:rsid w:val="0098048C"/>
    <w:rPr>
      <w:sz w:val="20"/>
      <w:szCs w:val="20"/>
    </w:rPr>
  </w:style>
  <w:style w:type="character" w:styleId="Rimandonotaapidipagina">
    <w:name w:val="footnote reference"/>
    <w:basedOn w:val="Carpredefinitoparagrafo"/>
    <w:semiHidden/>
    <w:rsid w:val="0098048C"/>
    <w:rPr>
      <w:vertAlign w:val="superscript"/>
    </w:rPr>
  </w:style>
  <w:style w:type="paragraph" w:styleId="Testofumetto">
    <w:name w:val="Balloon Text"/>
    <w:basedOn w:val="Normale"/>
    <w:semiHidden/>
    <w:rsid w:val="001F5448"/>
    <w:rPr>
      <w:rFonts w:ascii="Tahoma" w:hAnsi="Tahoma" w:cs="Tahoma"/>
      <w:sz w:val="16"/>
      <w:szCs w:val="16"/>
    </w:rPr>
  </w:style>
  <w:style w:type="paragraph" w:styleId="Paragrafoelenco">
    <w:name w:val="List Paragraph"/>
    <w:basedOn w:val="Normale"/>
    <w:uiPriority w:val="34"/>
    <w:qFormat/>
    <w:rsid w:val="00F95D6E"/>
    <w:pPr>
      <w:ind w:left="720"/>
      <w:contextualSpacing/>
    </w:pPr>
  </w:style>
  <w:style w:type="character" w:customStyle="1" w:styleId="Titolo1Carattere">
    <w:name w:val="Titolo 1 Carattere"/>
    <w:basedOn w:val="Carpredefinitoparagrafo"/>
    <w:link w:val="Titolo1"/>
    <w:rsid w:val="001A24D1"/>
    <w:rPr>
      <w:rFonts w:asciiTheme="majorHAnsi" w:eastAsiaTheme="majorEastAsia" w:hAnsiTheme="majorHAnsi" w:cstheme="majorBidi"/>
      <w:b/>
      <w:color w:val="365F91" w:themeColor="accent1" w:themeShade="BF"/>
      <w:sz w:val="28"/>
      <w:szCs w:val="28"/>
    </w:rPr>
  </w:style>
  <w:style w:type="paragraph" w:styleId="Mappadocumento">
    <w:name w:val="Document Map"/>
    <w:basedOn w:val="Normale"/>
    <w:link w:val="MappadocumentoCarattere"/>
    <w:semiHidden/>
    <w:unhideWhenUsed/>
    <w:rsid w:val="001A24D1"/>
    <w:rPr>
      <w:rFonts w:ascii="Tahoma" w:hAnsi="Tahoma" w:cs="Tahoma"/>
      <w:sz w:val="16"/>
      <w:szCs w:val="16"/>
    </w:rPr>
  </w:style>
  <w:style w:type="character" w:customStyle="1" w:styleId="MappadocumentoCarattere">
    <w:name w:val="Mappa documento Carattere"/>
    <w:basedOn w:val="Carpredefinitoparagrafo"/>
    <w:link w:val="Mappadocumento"/>
    <w:semiHidden/>
    <w:rsid w:val="001A24D1"/>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F7D"/>
    <w:rPr>
      <w:bCs/>
      <w:sz w:val="24"/>
      <w:szCs w:val="24"/>
    </w:rPr>
  </w:style>
  <w:style w:type="paragraph" w:styleId="Titolo1">
    <w:name w:val="heading 1"/>
    <w:basedOn w:val="Normale"/>
    <w:next w:val="Normale"/>
    <w:link w:val="Titolo1Carattere"/>
    <w:qFormat/>
    <w:rsid w:val="001A24D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0F7D"/>
    <w:pPr>
      <w:tabs>
        <w:tab w:val="center" w:pos="4819"/>
        <w:tab w:val="right" w:pos="9638"/>
      </w:tabs>
    </w:pPr>
  </w:style>
  <w:style w:type="paragraph" w:styleId="Pidipagina">
    <w:name w:val="footer"/>
    <w:basedOn w:val="Normale"/>
    <w:rsid w:val="00220F7D"/>
    <w:pPr>
      <w:tabs>
        <w:tab w:val="center" w:pos="4819"/>
        <w:tab w:val="right" w:pos="9638"/>
      </w:tabs>
    </w:pPr>
  </w:style>
  <w:style w:type="paragraph" w:styleId="Titolo">
    <w:name w:val="Title"/>
    <w:basedOn w:val="Normale"/>
    <w:qFormat/>
    <w:rsid w:val="00220F7D"/>
    <w:pPr>
      <w:tabs>
        <w:tab w:val="left" w:pos="-2268"/>
        <w:tab w:val="right" w:pos="9777"/>
      </w:tabs>
      <w:jc w:val="center"/>
    </w:pPr>
    <w:rPr>
      <w:b/>
      <w:bCs w:val="0"/>
      <w:szCs w:val="20"/>
    </w:rPr>
  </w:style>
  <w:style w:type="character" w:styleId="Collegamentoipertestuale">
    <w:name w:val="Hyperlink"/>
    <w:basedOn w:val="Carpredefinitoparagrafo"/>
    <w:rsid w:val="00C32079"/>
    <w:rPr>
      <w:color w:val="0000FF"/>
      <w:u w:val="single"/>
    </w:rPr>
  </w:style>
  <w:style w:type="paragraph" w:styleId="Testonotaapidipagina">
    <w:name w:val="footnote text"/>
    <w:basedOn w:val="Normale"/>
    <w:semiHidden/>
    <w:rsid w:val="0098048C"/>
    <w:rPr>
      <w:sz w:val="20"/>
      <w:szCs w:val="20"/>
    </w:rPr>
  </w:style>
  <w:style w:type="character" w:styleId="Rimandonotaapidipagina">
    <w:name w:val="footnote reference"/>
    <w:basedOn w:val="Carpredefinitoparagrafo"/>
    <w:semiHidden/>
    <w:rsid w:val="0098048C"/>
    <w:rPr>
      <w:vertAlign w:val="superscript"/>
    </w:rPr>
  </w:style>
  <w:style w:type="paragraph" w:styleId="Testofumetto">
    <w:name w:val="Balloon Text"/>
    <w:basedOn w:val="Normale"/>
    <w:semiHidden/>
    <w:rsid w:val="001F5448"/>
    <w:rPr>
      <w:rFonts w:ascii="Tahoma" w:hAnsi="Tahoma" w:cs="Tahoma"/>
      <w:sz w:val="16"/>
      <w:szCs w:val="16"/>
    </w:rPr>
  </w:style>
  <w:style w:type="paragraph" w:styleId="Paragrafoelenco">
    <w:name w:val="List Paragraph"/>
    <w:basedOn w:val="Normale"/>
    <w:uiPriority w:val="34"/>
    <w:qFormat/>
    <w:rsid w:val="00F95D6E"/>
    <w:pPr>
      <w:ind w:left="720"/>
      <w:contextualSpacing/>
    </w:pPr>
  </w:style>
  <w:style w:type="character" w:customStyle="1" w:styleId="Titolo1Carattere">
    <w:name w:val="Titolo 1 Carattere"/>
    <w:basedOn w:val="Carpredefinitoparagrafo"/>
    <w:link w:val="Titolo1"/>
    <w:rsid w:val="001A24D1"/>
    <w:rPr>
      <w:rFonts w:asciiTheme="majorHAnsi" w:eastAsiaTheme="majorEastAsia" w:hAnsiTheme="majorHAnsi" w:cstheme="majorBidi"/>
      <w:b/>
      <w:color w:val="365F91" w:themeColor="accent1" w:themeShade="BF"/>
      <w:sz w:val="28"/>
      <w:szCs w:val="28"/>
    </w:rPr>
  </w:style>
  <w:style w:type="paragraph" w:styleId="Mappadocumento">
    <w:name w:val="Document Map"/>
    <w:basedOn w:val="Normale"/>
    <w:link w:val="MappadocumentoCarattere"/>
    <w:semiHidden/>
    <w:unhideWhenUsed/>
    <w:rsid w:val="001A24D1"/>
    <w:rPr>
      <w:rFonts w:ascii="Tahoma" w:hAnsi="Tahoma" w:cs="Tahoma"/>
      <w:sz w:val="16"/>
      <w:szCs w:val="16"/>
    </w:rPr>
  </w:style>
  <w:style w:type="character" w:customStyle="1" w:styleId="MappadocumentoCarattere">
    <w:name w:val="Mappa documento Carattere"/>
    <w:basedOn w:val="Carpredefinitoparagrafo"/>
    <w:link w:val="Mappadocumento"/>
    <w:semiHidden/>
    <w:rsid w:val="001A24D1"/>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2780</Words>
  <Characters>15847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Roma,  30 ottobre 2009</vt:lpstr>
    </vt:vector>
  </TitlesOfParts>
  <Company>ONB</Company>
  <LinksUpToDate>false</LinksUpToDate>
  <CharactersWithSpaces>18590</CharactersWithSpaces>
  <SharedDoc>false</SharedDoc>
  <HLinks>
    <vt:vector size="30" baseType="variant">
      <vt:variant>
        <vt:i4>1703941</vt:i4>
      </vt:variant>
      <vt:variant>
        <vt:i4>12</vt:i4>
      </vt:variant>
      <vt:variant>
        <vt:i4>0</vt:i4>
      </vt:variant>
      <vt:variant>
        <vt:i4>5</vt:i4>
      </vt:variant>
      <vt:variant>
        <vt:lpwstr>http://www.enpab.it/</vt:lpwstr>
      </vt:variant>
      <vt:variant>
        <vt:lpwstr/>
      </vt:variant>
      <vt:variant>
        <vt:i4>1703941</vt:i4>
      </vt:variant>
      <vt:variant>
        <vt:i4>9</vt:i4>
      </vt:variant>
      <vt:variant>
        <vt:i4>0</vt:i4>
      </vt:variant>
      <vt:variant>
        <vt:i4>5</vt:i4>
      </vt:variant>
      <vt:variant>
        <vt:lpwstr>http://www.enpab.it/</vt:lpwstr>
      </vt:variant>
      <vt:variant>
        <vt:lpwstr/>
      </vt:variant>
      <vt:variant>
        <vt:i4>1703941</vt:i4>
      </vt:variant>
      <vt:variant>
        <vt:i4>6</vt:i4>
      </vt:variant>
      <vt:variant>
        <vt:i4>0</vt:i4>
      </vt:variant>
      <vt:variant>
        <vt:i4>5</vt:i4>
      </vt:variant>
      <vt:variant>
        <vt:lpwstr>http://www.enpab.it/</vt:lpwstr>
      </vt:variant>
      <vt:variant>
        <vt:lpwstr/>
      </vt:variant>
      <vt:variant>
        <vt:i4>1703941</vt:i4>
      </vt:variant>
      <vt:variant>
        <vt:i4>3</vt:i4>
      </vt:variant>
      <vt:variant>
        <vt:i4>0</vt:i4>
      </vt:variant>
      <vt:variant>
        <vt:i4>5</vt:i4>
      </vt:variant>
      <vt:variant>
        <vt:lpwstr>http://www.enpab.it/</vt:lpwstr>
      </vt:variant>
      <vt:variant>
        <vt:lpwstr/>
      </vt:variant>
      <vt:variant>
        <vt:i4>1703941</vt:i4>
      </vt:variant>
      <vt:variant>
        <vt:i4>0</vt:i4>
      </vt:variant>
      <vt:variant>
        <vt:i4>0</vt:i4>
      </vt:variant>
      <vt:variant>
        <vt:i4>5</vt:i4>
      </vt:variant>
      <vt:variant>
        <vt:lpwstr>http://www.enpab.it/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30 ottobre 2009</dc:title>
  <dc:creator>sginosa</dc:creator>
  <cp:lastModifiedBy>Administrator</cp:lastModifiedBy>
  <cp:revision>6</cp:revision>
  <cp:lastPrinted>2014-06-10T10:55:00Z</cp:lastPrinted>
  <dcterms:created xsi:type="dcterms:W3CDTF">2015-02-24T10:20:00Z</dcterms:created>
  <dcterms:modified xsi:type="dcterms:W3CDTF">2015-02-24T12:01:00Z</dcterms:modified>
</cp:coreProperties>
</file>